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578C1706"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522164">
        <w:rPr>
          <w:rFonts w:cs="Arial"/>
          <w:bCs/>
          <w:noProof w:val="0"/>
          <w:sz w:val="24"/>
          <w:lang w:val="en-US"/>
        </w:rPr>
        <w:t>3</w:t>
      </w:r>
      <w:r w:rsidR="002F0973" w:rsidRPr="002E76D7">
        <w:rPr>
          <w:rFonts w:cs="Arial"/>
          <w:bCs/>
          <w:noProof w:val="0"/>
          <w:sz w:val="24"/>
          <w:lang w:val="en-US"/>
        </w:rPr>
        <w:t>e</w:t>
      </w:r>
      <w:r w:rsidRPr="002E76D7">
        <w:rPr>
          <w:rFonts w:cs="Arial"/>
          <w:bCs/>
          <w:noProof w:val="0"/>
          <w:sz w:val="24"/>
          <w:lang w:val="en-US"/>
        </w:rPr>
        <w:tab/>
      </w:r>
      <w:r w:rsidR="009D7F83" w:rsidRPr="009D7F83">
        <w:rPr>
          <w:rFonts w:cs="Arial"/>
          <w:bCs/>
          <w:noProof w:val="0"/>
          <w:sz w:val="24"/>
          <w:lang w:val="en-US" w:eastAsia="ja-JP"/>
        </w:rPr>
        <w:t>R3-213742</w:t>
      </w:r>
    </w:p>
    <w:p w14:paraId="4332BCF4" w14:textId="4C583035" w:rsidR="00015561" w:rsidRPr="002E76D7" w:rsidRDefault="00945A08" w:rsidP="00246389">
      <w:pPr>
        <w:pStyle w:val="ac"/>
        <w:rPr>
          <w:b/>
          <w:bCs/>
          <w:color w:val="auto"/>
          <w:sz w:val="24"/>
          <w:lang w:val="en-US"/>
        </w:rPr>
      </w:pPr>
      <w:r w:rsidRPr="002E76D7">
        <w:rPr>
          <w:b/>
          <w:bCs/>
          <w:color w:val="auto"/>
          <w:sz w:val="24"/>
          <w:lang w:val="en-US"/>
        </w:rPr>
        <w:t xml:space="preserve">Online, </w:t>
      </w:r>
      <w:r w:rsidR="009F4AC6">
        <w:rPr>
          <w:b/>
          <w:bCs/>
          <w:color w:val="auto"/>
          <w:sz w:val="24"/>
          <w:lang w:val="en-US"/>
        </w:rPr>
        <w:t>1</w:t>
      </w:r>
      <w:r w:rsidR="00522164">
        <w:rPr>
          <w:b/>
          <w:bCs/>
          <w:color w:val="auto"/>
          <w:sz w:val="24"/>
          <w:lang w:val="en-US"/>
        </w:rPr>
        <w:t xml:space="preserve">6 </w:t>
      </w:r>
      <w:r w:rsidR="009F4AC6">
        <w:rPr>
          <w:b/>
          <w:bCs/>
          <w:color w:val="auto"/>
          <w:sz w:val="24"/>
          <w:lang w:val="en-US"/>
        </w:rPr>
        <w:t>- 2</w:t>
      </w:r>
      <w:r w:rsidR="009D7F83">
        <w:rPr>
          <w:b/>
          <w:bCs/>
          <w:color w:val="auto"/>
          <w:sz w:val="24"/>
          <w:lang w:val="en-US"/>
        </w:rPr>
        <w:t>6</w:t>
      </w:r>
      <w:r w:rsidR="00D930C3" w:rsidRPr="00D930C3">
        <w:rPr>
          <w:b/>
          <w:bCs/>
          <w:color w:val="auto"/>
          <w:sz w:val="24"/>
          <w:lang w:val="en-US"/>
        </w:rPr>
        <w:t xml:space="preserve"> </w:t>
      </w:r>
      <w:r w:rsidR="00522164">
        <w:rPr>
          <w:b/>
          <w:bCs/>
          <w:color w:val="auto"/>
          <w:sz w:val="24"/>
          <w:lang w:val="en-US"/>
        </w:rPr>
        <w:t>August</w:t>
      </w:r>
      <w:r w:rsidR="00D930C3" w:rsidRPr="00D930C3">
        <w:rPr>
          <w:b/>
          <w:bCs/>
          <w:color w:val="auto"/>
          <w:sz w:val="24"/>
          <w:lang w:val="en-US"/>
        </w:rPr>
        <w:t xml:space="preserve"> 2021</w:t>
      </w:r>
    </w:p>
    <w:p w14:paraId="5977401F" w14:textId="77777777" w:rsidR="00945A08" w:rsidRPr="002E76D7" w:rsidRDefault="00945A08" w:rsidP="00246389">
      <w:pPr>
        <w:pStyle w:val="ac"/>
        <w:rPr>
          <w:rFonts w:eastAsiaTheme="minorEastAsia"/>
          <w:lang w:val="en-US" w:eastAsia="zh-CN"/>
        </w:rPr>
      </w:pPr>
    </w:p>
    <w:p w14:paraId="061B5772" w14:textId="46611749"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9D7F83">
        <w:rPr>
          <w:rFonts w:ascii="Arial" w:hAnsi="Arial" w:cs="Arial"/>
          <w:b/>
          <w:bCs/>
          <w:sz w:val="24"/>
          <w:lang w:val="en-US"/>
        </w:rPr>
        <w:t>22.2.4</w:t>
      </w:r>
      <w:proofErr w:type="gramEnd"/>
    </w:p>
    <w:p w14:paraId="61F6732C" w14:textId="4C3D0125"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46AD591E" w14:textId="03361B8C"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9174A">
        <w:rPr>
          <w:rFonts w:ascii="Arial" w:hAnsi="Arial" w:cs="Arial"/>
          <w:b/>
          <w:bCs/>
          <w:sz w:val="24"/>
          <w:lang w:val="en-US"/>
        </w:rPr>
        <w:t xml:space="preserve">MCCH Configuration and </w:t>
      </w:r>
      <w:r w:rsidR="00CC4060">
        <w:rPr>
          <w:rFonts w:ascii="Arial" w:hAnsi="Arial" w:cs="Arial"/>
          <w:b/>
          <w:bCs/>
          <w:sz w:val="24"/>
          <w:lang w:val="en-US"/>
        </w:rPr>
        <w:t>MCCH Contents Delivery</w:t>
      </w:r>
      <w:r w:rsidR="0079174A">
        <w:rPr>
          <w:rFonts w:ascii="Arial" w:hAnsi="Arial" w:cs="Arial"/>
          <w:b/>
          <w:bCs/>
          <w:sz w:val="24"/>
          <w:lang w:val="en-US"/>
        </w:rPr>
        <w:t xml:space="preserve"> over F1</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6B57C90" w14:textId="7419B0CF" w:rsidR="002405A7" w:rsidRPr="008D7F8B" w:rsidRDefault="0010091A" w:rsidP="00C67735">
      <w:pPr>
        <w:spacing w:after="0"/>
        <w:rPr>
          <w:rFonts w:ascii="Arial" w:eastAsiaTheme="minorEastAsia" w:hAnsi="Arial" w:cs="Arial"/>
          <w:sz w:val="21"/>
          <w:szCs w:val="21"/>
          <w:lang w:val="en-US" w:eastAsia="zh-CN"/>
        </w:rPr>
      </w:pPr>
      <w:r>
        <w:rPr>
          <w:rFonts w:ascii="Arial" w:eastAsiaTheme="minorEastAsia" w:hAnsi="Arial" w:cs="Arial"/>
          <w:sz w:val="21"/>
          <w:szCs w:val="21"/>
          <w:lang w:val="en-US" w:eastAsia="zh-CN"/>
        </w:rPr>
        <w:t>RAN2 agreed to use MCCH based scheme for broadcast session as</w:t>
      </w:r>
      <w:r w:rsidR="004B20DE">
        <w:rPr>
          <w:rFonts w:ascii="Arial" w:eastAsiaTheme="minorEastAsia" w:hAnsi="Arial" w:cs="Arial"/>
          <w:sz w:val="21"/>
          <w:szCs w:val="21"/>
          <w:lang w:val="en-US" w:eastAsia="zh-CN"/>
        </w:rPr>
        <w:t xml:space="preserve"> [1]</w:t>
      </w:r>
      <w:r>
        <w:rPr>
          <w:rFonts w:ascii="Arial" w:eastAsiaTheme="minorEastAsia" w:hAnsi="Arial" w:cs="Arial"/>
          <w:sz w:val="21"/>
          <w:szCs w:val="21"/>
          <w:lang w:val="en-US" w:eastAsia="zh-CN"/>
        </w:rPr>
        <w:t>:</w:t>
      </w:r>
    </w:p>
    <w:p w14:paraId="0C77F4D1" w14:textId="30466B9F" w:rsidR="0010091A" w:rsidRPr="0010091A" w:rsidRDefault="0010091A" w:rsidP="0010091A">
      <w:pPr>
        <w:pStyle w:val="B1"/>
        <w:spacing w:after="60"/>
        <w:rPr>
          <w:rFonts w:ascii="Arial" w:hAnsi="Arial" w:cs="Arial"/>
          <w:sz w:val="21"/>
          <w:szCs w:val="21"/>
          <w:lang w:eastAsia="ko-KR"/>
        </w:rPr>
      </w:pPr>
      <w:r>
        <w:rPr>
          <w:rFonts w:ascii="Arial" w:hAnsi="Arial" w:cs="Arial"/>
          <w:sz w:val="21"/>
          <w:szCs w:val="21"/>
          <w:lang w:eastAsia="ko-KR"/>
        </w:rPr>
        <w:t>-</w:t>
      </w:r>
      <w:r>
        <w:rPr>
          <w:rFonts w:ascii="Arial" w:hAnsi="Arial" w:cs="Arial"/>
          <w:sz w:val="21"/>
          <w:szCs w:val="21"/>
          <w:lang w:eastAsia="ko-KR"/>
        </w:rPr>
        <w:tab/>
      </w:r>
      <w:r w:rsidRPr="0010091A">
        <w:rPr>
          <w:rFonts w:ascii="Arial" w:hAnsi="Arial" w:cs="Arial"/>
          <w:sz w:val="21"/>
          <w:szCs w:val="21"/>
          <w:lang w:eastAsia="ko-KR"/>
        </w:rPr>
        <w:t xml:space="preserve">The </w:t>
      </w:r>
      <w:proofErr w:type="gramStart"/>
      <w:r w:rsidRPr="0010091A">
        <w:rPr>
          <w:rFonts w:ascii="Arial" w:hAnsi="Arial" w:cs="Arial"/>
          <w:sz w:val="21"/>
          <w:szCs w:val="21"/>
          <w:lang w:eastAsia="ko-KR"/>
        </w:rPr>
        <w:t>two-step based</w:t>
      </w:r>
      <w:proofErr w:type="gramEnd"/>
      <w:r w:rsidRPr="0010091A">
        <w:rPr>
          <w:rFonts w:ascii="Arial" w:hAnsi="Arial" w:cs="Arial"/>
          <w:sz w:val="21"/>
          <w:szCs w:val="21"/>
          <w:lang w:eastAsia="ko-KR"/>
        </w:rPr>
        <w:t xml:space="preserve"> approach (i.e. BCCH and MCCH) as adopted by LTE SC-PTM is reused for the transmission of PTM configuration for NR MBS delivery mode 2.</w:t>
      </w:r>
    </w:p>
    <w:p w14:paraId="64B03EC8" w14:textId="2220251C" w:rsidR="0010091A" w:rsidRPr="0010091A" w:rsidRDefault="0010091A" w:rsidP="0010091A">
      <w:pPr>
        <w:pStyle w:val="B1"/>
        <w:spacing w:after="60"/>
        <w:rPr>
          <w:rFonts w:ascii="Arial" w:hAnsi="Arial" w:cs="Arial"/>
          <w:sz w:val="21"/>
          <w:szCs w:val="21"/>
          <w:lang w:eastAsia="ko-KR"/>
        </w:rPr>
      </w:pPr>
      <w:r>
        <w:rPr>
          <w:rFonts w:ascii="Arial" w:hAnsi="Arial" w:cs="Arial"/>
          <w:sz w:val="21"/>
          <w:szCs w:val="21"/>
          <w:lang w:eastAsia="ko-KR"/>
        </w:rPr>
        <w:t>-</w:t>
      </w:r>
      <w:r>
        <w:rPr>
          <w:rFonts w:ascii="Arial" w:hAnsi="Arial" w:cs="Arial"/>
          <w:sz w:val="21"/>
          <w:szCs w:val="21"/>
          <w:lang w:eastAsia="ko-KR"/>
        </w:rPr>
        <w:tab/>
      </w:r>
      <w:r w:rsidRPr="0010091A">
        <w:rPr>
          <w:rFonts w:ascii="Arial" w:hAnsi="Arial" w:cs="Arial"/>
          <w:sz w:val="21"/>
          <w:szCs w:val="21"/>
          <w:lang w:eastAsia="ko-KR"/>
        </w:rPr>
        <w:t xml:space="preserve">The MCCH transmission window is defined by MCCH repetition period, MCCH window duration and radio frame/slot offset. </w:t>
      </w:r>
    </w:p>
    <w:p w14:paraId="2E8931CE" w14:textId="18F0D523" w:rsidR="0010091A" w:rsidRPr="0010091A" w:rsidRDefault="0010091A" w:rsidP="0010091A">
      <w:pPr>
        <w:pStyle w:val="B1"/>
        <w:spacing w:after="60"/>
        <w:rPr>
          <w:rFonts w:ascii="Arial" w:hAnsi="Arial" w:cs="Arial"/>
          <w:sz w:val="21"/>
          <w:szCs w:val="21"/>
          <w:lang w:eastAsia="ko-KR"/>
        </w:rPr>
      </w:pPr>
      <w:r>
        <w:rPr>
          <w:rFonts w:ascii="Arial" w:hAnsi="Arial" w:cs="Arial"/>
          <w:sz w:val="21"/>
          <w:szCs w:val="21"/>
          <w:lang w:eastAsia="ko-KR"/>
        </w:rPr>
        <w:t>-</w:t>
      </w:r>
      <w:r>
        <w:rPr>
          <w:rFonts w:ascii="Arial" w:hAnsi="Arial" w:cs="Arial"/>
          <w:sz w:val="21"/>
          <w:szCs w:val="21"/>
          <w:lang w:eastAsia="ko-KR"/>
        </w:rPr>
        <w:tab/>
      </w:r>
      <w:r w:rsidRPr="0010091A">
        <w:rPr>
          <w:rFonts w:ascii="Arial" w:hAnsi="Arial" w:cs="Arial"/>
          <w:sz w:val="21"/>
          <w:szCs w:val="21"/>
          <w:lang w:eastAsia="ko-KR"/>
        </w:rPr>
        <w:t>The modification period is defined for NR MCCH and NR MCCH contents are only allowed to be modified at each modification period boundary.</w:t>
      </w:r>
    </w:p>
    <w:p w14:paraId="6048696D" w14:textId="68812919" w:rsidR="0010091A" w:rsidRPr="0010091A" w:rsidRDefault="0010091A" w:rsidP="0010091A">
      <w:pPr>
        <w:pStyle w:val="B1"/>
        <w:spacing w:after="60"/>
        <w:rPr>
          <w:rFonts w:ascii="Arial" w:hAnsi="Arial" w:cs="Arial"/>
          <w:sz w:val="21"/>
          <w:szCs w:val="21"/>
          <w:lang w:eastAsia="ko-KR"/>
        </w:rPr>
      </w:pPr>
      <w:r>
        <w:rPr>
          <w:rFonts w:ascii="Arial" w:hAnsi="Arial" w:cs="Arial"/>
          <w:sz w:val="21"/>
          <w:szCs w:val="21"/>
          <w:lang w:eastAsia="ko-KR"/>
        </w:rPr>
        <w:t>-</w:t>
      </w:r>
      <w:r>
        <w:rPr>
          <w:rFonts w:ascii="Arial" w:hAnsi="Arial" w:cs="Arial"/>
          <w:sz w:val="21"/>
          <w:szCs w:val="21"/>
          <w:lang w:eastAsia="ko-KR"/>
        </w:rPr>
        <w:tab/>
      </w:r>
      <w:r w:rsidRPr="0010091A">
        <w:rPr>
          <w:rFonts w:ascii="Arial" w:hAnsi="Arial" w:cs="Arial"/>
          <w:sz w:val="21"/>
          <w:szCs w:val="21"/>
          <w:lang w:eastAsia="ko-KR"/>
        </w:rPr>
        <w:t>The updated MCCH message should be sent in the same MCCH modification period where the change notification is sent.</w:t>
      </w:r>
    </w:p>
    <w:p w14:paraId="53B805B5" w14:textId="6B6EFF1D" w:rsidR="0010091A" w:rsidRPr="0010091A" w:rsidRDefault="0010091A" w:rsidP="0010091A">
      <w:pPr>
        <w:pStyle w:val="B1"/>
        <w:spacing w:after="60"/>
        <w:rPr>
          <w:rFonts w:ascii="Arial" w:hAnsi="Arial" w:cs="Arial"/>
          <w:sz w:val="21"/>
          <w:szCs w:val="21"/>
          <w:lang w:eastAsia="ko-KR"/>
        </w:rPr>
      </w:pPr>
      <w:r>
        <w:rPr>
          <w:rFonts w:ascii="Arial" w:hAnsi="Arial" w:cs="Arial"/>
          <w:sz w:val="21"/>
          <w:szCs w:val="21"/>
          <w:lang w:eastAsia="ko-KR"/>
        </w:rPr>
        <w:t>-</w:t>
      </w:r>
      <w:r>
        <w:rPr>
          <w:rFonts w:ascii="Arial" w:hAnsi="Arial" w:cs="Arial"/>
          <w:sz w:val="21"/>
          <w:szCs w:val="21"/>
          <w:lang w:eastAsia="ko-KR"/>
        </w:rPr>
        <w:tab/>
      </w:r>
      <w:r w:rsidRPr="0010091A">
        <w:rPr>
          <w:rFonts w:ascii="Arial" w:hAnsi="Arial" w:cs="Arial"/>
          <w:sz w:val="21"/>
          <w:szCs w:val="21"/>
          <w:lang w:eastAsia="ko-KR"/>
        </w:rPr>
        <w:t>MBS specific SIB is defined to carry MCCH configuration.</w:t>
      </w:r>
    </w:p>
    <w:p w14:paraId="55BFE1D2" w14:textId="0D7CDB0A" w:rsidR="0010091A" w:rsidRPr="0010091A" w:rsidRDefault="0010091A" w:rsidP="0010091A">
      <w:pPr>
        <w:pStyle w:val="B1"/>
        <w:spacing w:after="60"/>
        <w:rPr>
          <w:rFonts w:ascii="Arial" w:hAnsi="Arial" w:cs="Arial"/>
          <w:sz w:val="21"/>
          <w:szCs w:val="21"/>
          <w:lang w:eastAsia="ko-KR"/>
        </w:rPr>
      </w:pPr>
      <w:r>
        <w:rPr>
          <w:rFonts w:ascii="Arial" w:hAnsi="Arial" w:cs="Arial"/>
          <w:sz w:val="21"/>
          <w:szCs w:val="21"/>
          <w:lang w:eastAsia="ko-KR"/>
        </w:rPr>
        <w:t>-</w:t>
      </w:r>
      <w:r>
        <w:rPr>
          <w:rFonts w:ascii="Arial" w:hAnsi="Arial" w:cs="Arial"/>
          <w:sz w:val="21"/>
          <w:szCs w:val="21"/>
          <w:lang w:eastAsia="ko-KR"/>
        </w:rPr>
        <w:tab/>
      </w:r>
      <w:r w:rsidRPr="0010091A">
        <w:rPr>
          <w:rFonts w:ascii="Arial" w:hAnsi="Arial" w:cs="Arial"/>
          <w:sz w:val="21"/>
          <w:szCs w:val="21"/>
          <w:lang w:eastAsia="ko-KR"/>
        </w:rPr>
        <w:t>MCCH contents should include information about broadcast sessions such as G-RNTI, MBS session ID as well as scheduling information for MTCH (</w:t>
      </w:r>
      <w:proofErr w:type="gramStart"/>
      <w:r w:rsidRPr="0010091A">
        <w:rPr>
          <w:rFonts w:ascii="Arial" w:hAnsi="Arial" w:cs="Arial"/>
          <w:sz w:val="21"/>
          <w:szCs w:val="21"/>
          <w:lang w:eastAsia="ko-KR"/>
        </w:rPr>
        <w:t>e.g.</w:t>
      </w:r>
      <w:proofErr w:type="gramEnd"/>
      <w:r w:rsidRPr="0010091A">
        <w:rPr>
          <w:rFonts w:ascii="Arial" w:hAnsi="Arial" w:cs="Arial"/>
          <w:sz w:val="21"/>
          <w:szCs w:val="21"/>
          <w:lang w:eastAsia="ko-KR"/>
        </w:rPr>
        <w:t xml:space="preserve"> search space, DRX). L1 parameters that need to be included in MCCH are pending further RAN1 progress and input.</w:t>
      </w:r>
    </w:p>
    <w:p w14:paraId="53F47819" w14:textId="097D891E" w:rsidR="0010091A" w:rsidRPr="0010091A" w:rsidRDefault="0010091A" w:rsidP="0010091A">
      <w:pPr>
        <w:pStyle w:val="B1"/>
        <w:spacing w:after="60"/>
        <w:rPr>
          <w:rFonts w:ascii="Arial" w:hAnsi="Arial" w:cs="Arial"/>
          <w:sz w:val="21"/>
          <w:szCs w:val="21"/>
          <w:lang w:eastAsia="ko-KR"/>
        </w:rPr>
      </w:pPr>
      <w:r>
        <w:rPr>
          <w:rFonts w:ascii="Arial" w:hAnsi="Arial" w:cs="Arial"/>
          <w:sz w:val="21"/>
          <w:szCs w:val="21"/>
          <w:lang w:eastAsia="ko-KR"/>
        </w:rPr>
        <w:t>-</w:t>
      </w:r>
      <w:r>
        <w:rPr>
          <w:rFonts w:ascii="Arial" w:hAnsi="Arial" w:cs="Arial"/>
          <w:sz w:val="21"/>
          <w:szCs w:val="21"/>
          <w:lang w:eastAsia="ko-KR"/>
        </w:rPr>
        <w:tab/>
      </w:r>
      <w:r w:rsidRPr="0010091A">
        <w:rPr>
          <w:rFonts w:ascii="Arial" w:hAnsi="Arial" w:cs="Arial"/>
          <w:sz w:val="21"/>
          <w:szCs w:val="21"/>
          <w:lang w:eastAsia="ko-KR"/>
        </w:rPr>
        <w:t>We support single MCCH (in this release)</w:t>
      </w:r>
    </w:p>
    <w:p w14:paraId="4610C590" w14:textId="700F7D7E" w:rsidR="0010091A" w:rsidRPr="008D7F8B" w:rsidRDefault="0010091A" w:rsidP="00C67735">
      <w:pPr>
        <w:spacing w:after="0"/>
        <w:rPr>
          <w:rFonts w:ascii="Arial" w:eastAsiaTheme="minorEastAsia" w:hAnsi="Arial" w:cs="Arial"/>
          <w:sz w:val="21"/>
          <w:szCs w:val="21"/>
          <w:lang w:val="en-US" w:eastAsia="zh-CN"/>
        </w:rPr>
      </w:pPr>
      <w:r>
        <w:rPr>
          <w:rFonts w:ascii="Arial" w:eastAsiaTheme="minorEastAsia" w:hAnsi="Arial" w:cs="Arial"/>
          <w:sz w:val="21"/>
          <w:szCs w:val="21"/>
          <w:lang w:val="en-US" w:eastAsia="zh-CN"/>
        </w:rPr>
        <w:t xml:space="preserve">This contribution discusses the signalling procedure about MCCH configuration, MCCH contents, MCCH </w:t>
      </w:r>
      <w:r w:rsidR="0001202C">
        <w:rPr>
          <w:rFonts w:ascii="Arial" w:eastAsiaTheme="minorEastAsia" w:hAnsi="Arial" w:cs="Arial"/>
          <w:sz w:val="21"/>
          <w:szCs w:val="21"/>
          <w:lang w:val="en-US" w:eastAsia="zh-CN"/>
        </w:rPr>
        <w:t>change</w:t>
      </w:r>
      <w:r>
        <w:rPr>
          <w:rFonts w:ascii="Arial" w:eastAsiaTheme="minorEastAsia" w:hAnsi="Arial" w:cs="Arial"/>
          <w:sz w:val="21"/>
          <w:szCs w:val="21"/>
          <w:lang w:val="en-US" w:eastAsia="zh-CN"/>
        </w:rPr>
        <w:t xml:space="preserve"> notification over F1 interface.</w:t>
      </w:r>
    </w:p>
    <w:p w14:paraId="7D3FE11E" w14:textId="4474CDC8"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5B67218E" w14:textId="77777777" w:rsidR="0001202C" w:rsidRDefault="0001202C" w:rsidP="0001202C">
      <w:pPr>
        <w:spacing w:after="0"/>
        <w:rPr>
          <w:rFonts w:ascii="Arial" w:eastAsiaTheme="minorEastAsia" w:hAnsi="Arial" w:cs="Arial"/>
          <w:sz w:val="21"/>
          <w:szCs w:val="21"/>
          <w:lang w:val="en-US" w:eastAsia="zh-CN"/>
        </w:rPr>
      </w:pPr>
      <w:r w:rsidRPr="0001202C">
        <w:rPr>
          <w:rFonts w:ascii="Arial" w:eastAsiaTheme="minorEastAsia" w:hAnsi="Arial" w:cs="Arial"/>
          <w:sz w:val="21"/>
          <w:szCs w:val="21"/>
          <w:lang w:val="en-US" w:eastAsia="zh-CN"/>
        </w:rPr>
        <w:t xml:space="preserve">Similar with LTE SC-PTM, </w:t>
      </w:r>
      <w:r>
        <w:rPr>
          <w:rFonts w:ascii="Arial" w:eastAsiaTheme="minorEastAsia" w:hAnsi="Arial" w:cs="Arial"/>
          <w:sz w:val="21"/>
          <w:szCs w:val="21"/>
          <w:lang w:val="en-US" w:eastAsia="zh-CN"/>
        </w:rPr>
        <w:t>NR</w:t>
      </w:r>
      <w:r w:rsidRPr="0001202C">
        <w:rPr>
          <w:rFonts w:ascii="Arial" w:eastAsiaTheme="minorEastAsia" w:hAnsi="Arial" w:cs="Arial"/>
          <w:sz w:val="21"/>
          <w:szCs w:val="21"/>
          <w:lang w:val="en-US" w:eastAsia="zh-CN"/>
        </w:rPr>
        <w:t xml:space="preserve"> MBS introduces two new logical channels for broadcasting data and control information, the multicast control channel (MCCH) and the multicast traffic transport channel (MTCH)</w:t>
      </w:r>
      <w:r>
        <w:rPr>
          <w:rFonts w:ascii="Arial" w:eastAsiaTheme="minorEastAsia" w:hAnsi="Arial" w:cs="Arial"/>
          <w:sz w:val="21"/>
          <w:szCs w:val="21"/>
          <w:lang w:val="en-US" w:eastAsia="zh-CN"/>
        </w:rPr>
        <w:t xml:space="preserve"> for broadcast service</w:t>
      </w:r>
      <w:r w:rsidRPr="0001202C">
        <w:rPr>
          <w:rFonts w:ascii="Arial" w:eastAsiaTheme="minorEastAsia" w:hAnsi="Arial" w:cs="Arial"/>
          <w:sz w:val="21"/>
          <w:szCs w:val="21"/>
          <w:lang w:val="en-US" w:eastAsia="zh-CN"/>
        </w:rPr>
        <w:t xml:space="preserve">. The MCCH carries </w:t>
      </w:r>
      <w:r>
        <w:rPr>
          <w:rFonts w:ascii="Arial" w:eastAsiaTheme="minorEastAsia" w:hAnsi="Arial" w:cs="Arial"/>
          <w:sz w:val="21"/>
          <w:szCs w:val="21"/>
          <w:lang w:val="en-US" w:eastAsia="zh-CN"/>
        </w:rPr>
        <w:t>contents</w:t>
      </w:r>
      <w:r w:rsidRPr="0001202C">
        <w:rPr>
          <w:rFonts w:ascii="Arial" w:eastAsiaTheme="minorEastAsia" w:hAnsi="Arial" w:cs="Arial"/>
          <w:sz w:val="21"/>
          <w:szCs w:val="21"/>
          <w:lang w:val="en-US" w:eastAsia="zh-CN"/>
        </w:rPr>
        <w:t xml:space="preserve"> about the configuration</w:t>
      </w:r>
      <w:r>
        <w:rPr>
          <w:rFonts w:ascii="Arial" w:eastAsiaTheme="minorEastAsia" w:hAnsi="Arial" w:cs="Arial"/>
          <w:sz w:val="21"/>
          <w:szCs w:val="21"/>
          <w:lang w:val="en-US" w:eastAsia="zh-CN"/>
        </w:rPr>
        <w:t xml:space="preserve"> about broadcast sessions such as G-RNTI, MBS session ID as well as scheduling information for MTCH </w:t>
      </w:r>
      <w:r w:rsidRPr="0001202C">
        <w:rPr>
          <w:rFonts w:ascii="Arial" w:eastAsiaTheme="minorEastAsia" w:hAnsi="Arial" w:cs="Arial"/>
          <w:sz w:val="21"/>
          <w:szCs w:val="21"/>
          <w:lang w:val="en-US" w:eastAsia="zh-CN"/>
        </w:rPr>
        <w:t>(</w:t>
      </w:r>
      <w:proofErr w:type="gramStart"/>
      <w:r>
        <w:rPr>
          <w:rFonts w:ascii="Arial" w:eastAsiaTheme="minorEastAsia" w:hAnsi="Arial" w:cs="Arial"/>
          <w:sz w:val="21"/>
          <w:szCs w:val="21"/>
          <w:lang w:val="en-US" w:eastAsia="zh-CN"/>
        </w:rPr>
        <w:t>e.g.</w:t>
      </w:r>
      <w:proofErr w:type="gramEnd"/>
      <w:r>
        <w:rPr>
          <w:rFonts w:ascii="Arial" w:eastAsiaTheme="minorEastAsia" w:hAnsi="Arial" w:cs="Arial"/>
          <w:sz w:val="21"/>
          <w:szCs w:val="21"/>
          <w:lang w:val="en-US" w:eastAsia="zh-CN"/>
        </w:rPr>
        <w:t xml:space="preserve"> </w:t>
      </w:r>
      <w:r w:rsidRPr="0001202C">
        <w:rPr>
          <w:rFonts w:ascii="Arial" w:eastAsiaTheme="minorEastAsia" w:hAnsi="Arial" w:cs="Arial"/>
          <w:sz w:val="21"/>
          <w:szCs w:val="21"/>
          <w:lang w:val="en-US" w:eastAsia="zh-CN"/>
        </w:rPr>
        <w:t xml:space="preserve">scheduling period, scheduling window and start offset). The MCCH </w:t>
      </w:r>
      <w:r>
        <w:rPr>
          <w:rFonts w:ascii="Arial" w:eastAsiaTheme="minorEastAsia" w:hAnsi="Arial" w:cs="Arial"/>
          <w:sz w:val="21"/>
          <w:szCs w:val="21"/>
          <w:lang w:val="en-US" w:eastAsia="zh-CN"/>
        </w:rPr>
        <w:t>contents</w:t>
      </w:r>
      <w:r w:rsidRPr="0001202C">
        <w:rPr>
          <w:rFonts w:ascii="Arial" w:eastAsiaTheme="minorEastAsia" w:hAnsi="Arial" w:cs="Arial"/>
          <w:sz w:val="21"/>
          <w:szCs w:val="21"/>
          <w:lang w:val="en-US" w:eastAsia="zh-CN"/>
        </w:rPr>
        <w:t xml:space="preserve"> is transmitted periodically using a configurable repetition period. </w:t>
      </w:r>
    </w:p>
    <w:p w14:paraId="32BC3D9B" w14:textId="17A619D3" w:rsidR="0001202C" w:rsidRPr="0001202C" w:rsidRDefault="0001202C" w:rsidP="0001202C">
      <w:pPr>
        <w:spacing w:after="0"/>
        <w:rPr>
          <w:rFonts w:ascii="Arial" w:eastAsiaTheme="minorEastAsia" w:hAnsi="Arial" w:cs="Arial"/>
          <w:sz w:val="21"/>
          <w:szCs w:val="21"/>
          <w:lang w:val="en-US" w:eastAsia="zh-CN"/>
        </w:rPr>
      </w:pPr>
      <w:r>
        <w:rPr>
          <w:rFonts w:ascii="Arial" w:eastAsiaTheme="minorEastAsia" w:hAnsi="Arial" w:cs="Arial"/>
          <w:sz w:val="21"/>
          <w:szCs w:val="21"/>
          <w:lang w:val="en-US" w:eastAsia="zh-CN"/>
        </w:rPr>
        <w:t>T</w:t>
      </w:r>
      <w:r w:rsidRPr="0001202C">
        <w:rPr>
          <w:rFonts w:ascii="Arial" w:eastAsiaTheme="minorEastAsia" w:hAnsi="Arial" w:cs="Arial"/>
          <w:sz w:val="21"/>
          <w:szCs w:val="21"/>
          <w:lang w:val="en-US" w:eastAsia="zh-CN"/>
        </w:rPr>
        <w:t>he MCCH configuration is provided by system information, which contains MCCH modification period, MCCH repetition period and MCCH subframe</w:t>
      </w:r>
      <w:r>
        <w:rPr>
          <w:rFonts w:ascii="Arial" w:eastAsiaTheme="minorEastAsia" w:hAnsi="Arial" w:cs="Arial"/>
          <w:sz w:val="21"/>
          <w:szCs w:val="21"/>
          <w:lang w:val="en-US" w:eastAsia="zh-CN"/>
        </w:rPr>
        <w:t>/slot</w:t>
      </w:r>
      <w:r w:rsidRPr="0001202C">
        <w:rPr>
          <w:rFonts w:ascii="Arial" w:eastAsiaTheme="minorEastAsia" w:hAnsi="Arial" w:cs="Arial"/>
          <w:sz w:val="21"/>
          <w:szCs w:val="21"/>
          <w:lang w:val="en-US" w:eastAsia="zh-CN"/>
        </w:rPr>
        <w:t xml:space="preserve"> offset.</w:t>
      </w:r>
    </w:p>
    <w:p w14:paraId="7A942A0A" w14:textId="3E7BCA97" w:rsidR="0001202C" w:rsidRPr="0001202C" w:rsidRDefault="0001202C" w:rsidP="0001202C">
      <w:pPr>
        <w:spacing w:after="0"/>
        <w:rPr>
          <w:rFonts w:ascii="Arial" w:eastAsiaTheme="minorEastAsia" w:hAnsi="Arial" w:cs="Arial"/>
          <w:sz w:val="21"/>
          <w:szCs w:val="21"/>
          <w:lang w:val="en-US" w:eastAsia="zh-CN"/>
        </w:rPr>
      </w:pPr>
      <w:r w:rsidRPr="0001202C">
        <w:rPr>
          <w:rFonts w:ascii="Arial" w:eastAsiaTheme="minorEastAsia" w:hAnsi="Arial" w:cs="Arial"/>
          <w:sz w:val="21"/>
          <w:szCs w:val="21"/>
          <w:lang w:val="en-US" w:eastAsia="zh-CN"/>
        </w:rPr>
        <w:t xml:space="preserve">Change of MCCH </w:t>
      </w:r>
      <w:r>
        <w:rPr>
          <w:rFonts w:ascii="Arial" w:eastAsiaTheme="minorEastAsia" w:hAnsi="Arial" w:cs="Arial"/>
          <w:sz w:val="21"/>
          <w:szCs w:val="21"/>
          <w:lang w:val="en-US" w:eastAsia="zh-CN"/>
        </w:rPr>
        <w:t>contents</w:t>
      </w:r>
      <w:r w:rsidRPr="0001202C">
        <w:rPr>
          <w:rFonts w:ascii="Arial" w:eastAsiaTheme="minorEastAsia" w:hAnsi="Arial" w:cs="Arial"/>
          <w:sz w:val="21"/>
          <w:szCs w:val="21"/>
          <w:lang w:val="en-US" w:eastAsia="zh-CN"/>
        </w:rPr>
        <w:t xml:space="preserve"> only occurs at specific radio frames, </w:t>
      </w:r>
      <w:proofErr w:type="gramStart"/>
      <w:r w:rsidRPr="0001202C">
        <w:rPr>
          <w:rFonts w:ascii="Arial" w:eastAsiaTheme="minorEastAsia" w:hAnsi="Arial" w:cs="Arial"/>
          <w:sz w:val="21"/>
          <w:szCs w:val="21"/>
          <w:lang w:val="en-US" w:eastAsia="zh-CN"/>
        </w:rPr>
        <w:t>i.e.</w:t>
      </w:r>
      <w:proofErr w:type="gramEnd"/>
      <w:r w:rsidRPr="0001202C">
        <w:rPr>
          <w:rFonts w:ascii="Arial" w:eastAsiaTheme="minorEastAsia" w:hAnsi="Arial" w:cs="Arial"/>
          <w:sz w:val="21"/>
          <w:szCs w:val="21"/>
          <w:lang w:val="en-US" w:eastAsia="zh-CN"/>
        </w:rPr>
        <w:t xml:space="preserve"> the concept of a modification period is used. Within a modification period, the same MCCH information may be transmitted </w:t>
      </w:r>
      <w:proofErr w:type="gramStart"/>
      <w:r w:rsidRPr="0001202C">
        <w:rPr>
          <w:rFonts w:ascii="Arial" w:eastAsiaTheme="minorEastAsia" w:hAnsi="Arial" w:cs="Arial"/>
          <w:sz w:val="21"/>
          <w:szCs w:val="21"/>
          <w:lang w:val="en-US" w:eastAsia="zh-CN"/>
        </w:rPr>
        <w:t>a number of</w:t>
      </w:r>
      <w:proofErr w:type="gramEnd"/>
      <w:r w:rsidRPr="0001202C">
        <w:rPr>
          <w:rFonts w:ascii="Arial" w:eastAsiaTheme="minorEastAsia" w:hAnsi="Arial" w:cs="Arial"/>
          <w:sz w:val="21"/>
          <w:szCs w:val="21"/>
          <w:lang w:val="en-US" w:eastAsia="zh-CN"/>
        </w:rPr>
        <w:t xml:space="preserve"> times, as defined by its scheduling (which is based on a repetition period). When the network changes (some of) the MCCH information, it notifies the UEs about the change during a first modification period. In the next modification period, the network transmits the updated MCCH </w:t>
      </w:r>
      <w:r>
        <w:rPr>
          <w:rFonts w:ascii="Arial" w:eastAsiaTheme="minorEastAsia" w:hAnsi="Arial" w:cs="Arial"/>
          <w:sz w:val="21"/>
          <w:szCs w:val="21"/>
          <w:lang w:val="en-US" w:eastAsia="zh-CN"/>
        </w:rPr>
        <w:t>contents</w:t>
      </w:r>
      <w:r w:rsidRPr="0001202C">
        <w:rPr>
          <w:rFonts w:ascii="Arial" w:eastAsiaTheme="minorEastAsia" w:hAnsi="Arial" w:cs="Arial"/>
          <w:sz w:val="21"/>
          <w:szCs w:val="21"/>
          <w:lang w:val="en-US" w:eastAsia="zh-CN"/>
        </w:rPr>
        <w:t>.</w:t>
      </w:r>
    </w:p>
    <w:bookmarkStart w:id="4" w:name="_MON_1312014434"/>
    <w:bookmarkEnd w:id="4"/>
    <w:p w14:paraId="211DAD75" w14:textId="1B17E75E" w:rsidR="0001202C" w:rsidRPr="000E4E7F" w:rsidRDefault="004B20DE" w:rsidP="0001202C">
      <w:pPr>
        <w:pStyle w:val="TH"/>
      </w:pPr>
      <w:r w:rsidRPr="000E4E7F">
        <w:object w:dxaOrig="10470" w:dyaOrig="2355" w14:anchorId="41534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85pt;height:95.15pt" o:ole="">
            <v:imagedata r:id="rId11" o:title=""/>
          </v:shape>
          <o:OLEObject Type="Embed" ProgID="Word.Picture.8" ShapeID="_x0000_i1025" DrawAspect="Content" ObjectID="_1689754601" r:id="rId12"/>
        </w:object>
      </w:r>
    </w:p>
    <w:p w14:paraId="0A9423AB" w14:textId="012433B0" w:rsidR="0001202C" w:rsidRDefault="0001202C" w:rsidP="0001202C">
      <w:pPr>
        <w:jc w:val="center"/>
        <w:rPr>
          <w:rFonts w:eastAsiaTheme="minorEastAsia"/>
          <w:b/>
          <w:lang w:eastAsia="zh-CN"/>
        </w:rPr>
      </w:pPr>
      <w:r w:rsidRPr="005D2550">
        <w:rPr>
          <w:rFonts w:eastAsiaTheme="minorEastAsia"/>
          <w:b/>
          <w:lang w:eastAsia="zh-CN"/>
        </w:rPr>
        <w:t xml:space="preserve">Figure </w:t>
      </w:r>
      <w:r>
        <w:rPr>
          <w:rFonts w:eastAsiaTheme="minorEastAsia"/>
          <w:b/>
          <w:lang w:eastAsia="zh-CN"/>
        </w:rPr>
        <w:t>1.</w:t>
      </w:r>
      <w:r w:rsidRPr="005D2550">
        <w:rPr>
          <w:rFonts w:eastAsiaTheme="minorEastAsia"/>
          <w:b/>
          <w:lang w:eastAsia="zh-CN"/>
        </w:rPr>
        <w:t xml:space="preserve"> </w:t>
      </w:r>
      <w:r w:rsidR="00F3667F">
        <w:rPr>
          <w:rFonts w:eastAsiaTheme="minorEastAsia"/>
          <w:b/>
          <w:lang w:eastAsia="zh-CN"/>
        </w:rPr>
        <w:t>MCCH Change and Change Notification</w:t>
      </w:r>
    </w:p>
    <w:p w14:paraId="435AF76B" w14:textId="77777777" w:rsidR="0001202C" w:rsidRPr="005D2550" w:rsidRDefault="0001202C" w:rsidP="0001202C">
      <w:pPr>
        <w:jc w:val="center"/>
        <w:rPr>
          <w:rFonts w:eastAsiaTheme="minorEastAsia"/>
          <w:b/>
          <w:lang w:eastAsia="zh-CN"/>
        </w:rPr>
      </w:pPr>
    </w:p>
    <w:p w14:paraId="50074BCB" w14:textId="74E6FC38" w:rsidR="0010091A" w:rsidRPr="007B1B3B" w:rsidRDefault="007B1B3B" w:rsidP="007B1B3B">
      <w:pPr>
        <w:spacing w:after="0"/>
        <w:rPr>
          <w:rFonts w:ascii="Arial" w:eastAsiaTheme="minorEastAsia" w:hAnsi="Arial" w:cs="Arial"/>
          <w:b/>
          <w:bCs/>
          <w:sz w:val="21"/>
          <w:szCs w:val="21"/>
          <w:u w:val="single"/>
          <w:lang w:val="en-US" w:eastAsia="zh-CN"/>
        </w:rPr>
      </w:pPr>
      <w:r w:rsidRPr="007B1B3B">
        <w:rPr>
          <w:rFonts w:ascii="Arial" w:eastAsiaTheme="minorEastAsia" w:hAnsi="Arial" w:cs="Arial" w:hint="eastAsia"/>
          <w:b/>
          <w:bCs/>
          <w:sz w:val="21"/>
          <w:szCs w:val="21"/>
          <w:u w:val="single"/>
          <w:lang w:val="en-US" w:eastAsia="zh-CN"/>
        </w:rPr>
        <w:lastRenderedPageBreak/>
        <w:t>M</w:t>
      </w:r>
      <w:r w:rsidRPr="007B1B3B">
        <w:rPr>
          <w:rFonts w:ascii="Arial" w:eastAsiaTheme="minorEastAsia" w:hAnsi="Arial" w:cs="Arial"/>
          <w:b/>
          <w:bCs/>
          <w:sz w:val="21"/>
          <w:szCs w:val="21"/>
          <w:u w:val="single"/>
          <w:lang w:val="en-US" w:eastAsia="zh-CN"/>
        </w:rPr>
        <w:t>CCH Configuration over F1</w:t>
      </w:r>
    </w:p>
    <w:p w14:paraId="42ABD0DF" w14:textId="295AC257" w:rsidR="00311D37" w:rsidRDefault="007B1B3B" w:rsidP="00311D37">
      <w:pPr>
        <w:spacing w:after="0"/>
        <w:rPr>
          <w:rFonts w:ascii="Arial" w:eastAsiaTheme="minorEastAsia" w:hAnsi="Arial" w:cs="Arial"/>
          <w:sz w:val="21"/>
          <w:szCs w:val="21"/>
          <w:lang w:val="en-US" w:eastAsia="zh-CN"/>
        </w:rPr>
      </w:pPr>
      <w:r w:rsidRPr="007B1B3B">
        <w:rPr>
          <w:rFonts w:ascii="Arial" w:eastAsiaTheme="minorEastAsia" w:hAnsi="Arial" w:cs="Arial"/>
          <w:sz w:val="21"/>
          <w:szCs w:val="21"/>
          <w:lang w:val="en-US" w:eastAsia="zh-CN"/>
        </w:rPr>
        <w:t>The MCCH</w:t>
      </w:r>
      <w:r>
        <w:rPr>
          <w:rFonts w:ascii="Arial" w:eastAsiaTheme="minorEastAsia" w:hAnsi="Arial" w:cs="Arial"/>
          <w:sz w:val="21"/>
          <w:szCs w:val="21"/>
          <w:lang w:val="en-US" w:eastAsia="zh-CN"/>
        </w:rPr>
        <w:t xml:space="preserve"> configuration includes </w:t>
      </w:r>
      <w:r w:rsidRPr="0001202C">
        <w:rPr>
          <w:rFonts w:ascii="Arial" w:eastAsiaTheme="minorEastAsia" w:hAnsi="Arial" w:cs="Arial"/>
          <w:sz w:val="21"/>
          <w:szCs w:val="21"/>
          <w:lang w:val="en-US" w:eastAsia="zh-CN"/>
        </w:rPr>
        <w:t>MCCH modification period, MCCH repetition period and MCCH subframe</w:t>
      </w:r>
      <w:r>
        <w:rPr>
          <w:rFonts w:ascii="Arial" w:eastAsiaTheme="minorEastAsia" w:hAnsi="Arial" w:cs="Arial"/>
          <w:sz w:val="21"/>
          <w:szCs w:val="21"/>
          <w:lang w:val="en-US" w:eastAsia="zh-CN"/>
        </w:rPr>
        <w:t>/slot</w:t>
      </w:r>
      <w:r w:rsidRPr="0001202C">
        <w:rPr>
          <w:rFonts w:ascii="Arial" w:eastAsiaTheme="minorEastAsia" w:hAnsi="Arial" w:cs="Arial"/>
          <w:sz w:val="21"/>
          <w:szCs w:val="21"/>
          <w:lang w:val="en-US" w:eastAsia="zh-CN"/>
        </w:rPr>
        <w:t xml:space="preserve"> offset</w:t>
      </w:r>
      <w:r>
        <w:rPr>
          <w:rFonts w:ascii="Arial" w:eastAsiaTheme="minorEastAsia" w:hAnsi="Arial" w:cs="Arial"/>
          <w:sz w:val="21"/>
          <w:szCs w:val="21"/>
          <w:lang w:val="en-US" w:eastAsia="zh-CN"/>
        </w:rPr>
        <w:t xml:space="preserve"> </w:t>
      </w:r>
      <w:proofErr w:type="gramStart"/>
      <w:r>
        <w:rPr>
          <w:rFonts w:ascii="Arial" w:eastAsiaTheme="minorEastAsia" w:hAnsi="Arial" w:cs="Arial"/>
          <w:sz w:val="21"/>
          <w:szCs w:val="21"/>
          <w:lang w:val="en-US" w:eastAsia="zh-CN"/>
        </w:rPr>
        <w:t>and also</w:t>
      </w:r>
      <w:proofErr w:type="gramEnd"/>
      <w:r>
        <w:rPr>
          <w:rFonts w:ascii="Arial" w:eastAsiaTheme="minorEastAsia" w:hAnsi="Arial" w:cs="Arial"/>
          <w:sz w:val="21"/>
          <w:szCs w:val="21"/>
          <w:lang w:val="en-US" w:eastAsia="zh-CN"/>
        </w:rPr>
        <w:t xml:space="preserve"> configurations about the MCCH update notification. </w:t>
      </w:r>
    </w:p>
    <w:p w14:paraId="3FD57218" w14:textId="2244334E" w:rsidR="00675C29" w:rsidRPr="00675C29" w:rsidRDefault="007677D7" w:rsidP="007B1B3B">
      <w:pPr>
        <w:spacing w:after="0"/>
        <w:rPr>
          <w:rFonts w:ascii="Arial" w:eastAsiaTheme="minorEastAsia" w:hAnsi="Arial" w:cs="Arial"/>
          <w:sz w:val="21"/>
          <w:szCs w:val="21"/>
          <w:lang w:val="en-US" w:eastAsia="zh-CN"/>
        </w:rPr>
      </w:pPr>
      <w:r>
        <w:rPr>
          <w:rFonts w:ascii="Arial" w:eastAsiaTheme="minorEastAsia" w:hAnsi="Arial" w:cs="Arial"/>
          <w:sz w:val="21"/>
          <w:szCs w:val="21"/>
          <w:lang w:val="en-US" w:eastAsia="zh-CN"/>
        </w:rPr>
        <w:t xml:space="preserve">Since the parameters in MCCH configuration are not </w:t>
      </w:r>
      <w:r w:rsidR="00675C29">
        <w:rPr>
          <w:rFonts w:ascii="Arial" w:eastAsiaTheme="minorEastAsia" w:hAnsi="Arial" w:cs="Arial"/>
          <w:sz w:val="21"/>
          <w:szCs w:val="21"/>
          <w:lang w:val="en-US" w:eastAsia="zh-CN"/>
        </w:rPr>
        <w:t xml:space="preserve">varied </w:t>
      </w:r>
      <w:r>
        <w:rPr>
          <w:rFonts w:ascii="Arial" w:eastAsiaTheme="minorEastAsia" w:hAnsi="Arial" w:cs="Arial"/>
          <w:sz w:val="21"/>
          <w:szCs w:val="21"/>
          <w:lang w:val="en-US" w:eastAsia="zh-CN"/>
        </w:rPr>
        <w:t>tim</w:t>
      </w:r>
      <w:r w:rsidR="00675C29">
        <w:rPr>
          <w:rFonts w:ascii="Arial" w:eastAsiaTheme="minorEastAsia" w:hAnsi="Arial" w:cs="Arial"/>
          <w:sz w:val="21"/>
          <w:szCs w:val="21"/>
          <w:lang w:val="en-US" w:eastAsia="zh-CN"/>
        </w:rPr>
        <w:t>e</w:t>
      </w:r>
      <w:r>
        <w:rPr>
          <w:rFonts w:ascii="Arial" w:eastAsiaTheme="minorEastAsia" w:hAnsi="Arial" w:cs="Arial"/>
          <w:sz w:val="21"/>
          <w:szCs w:val="21"/>
          <w:lang w:val="en-US" w:eastAsia="zh-CN"/>
        </w:rPr>
        <w:t>ly</w:t>
      </w:r>
      <w:r w:rsidR="00675C29">
        <w:rPr>
          <w:rFonts w:ascii="Arial" w:eastAsiaTheme="minorEastAsia" w:hAnsi="Arial" w:cs="Arial"/>
          <w:sz w:val="21"/>
          <w:szCs w:val="21"/>
          <w:lang w:val="en-US" w:eastAsia="zh-CN"/>
        </w:rPr>
        <w:t xml:space="preserve">, it is straight forwarded the SIB for MCCH configuration is encoded by gNB-CU and the gNB-CU includes it in the </w:t>
      </w:r>
      <w:r w:rsidR="00675C29" w:rsidRPr="00675C29">
        <w:rPr>
          <w:rFonts w:ascii="Arial" w:eastAsiaTheme="minorEastAsia" w:hAnsi="Arial" w:cs="Arial"/>
          <w:i/>
          <w:iCs/>
          <w:sz w:val="21"/>
          <w:szCs w:val="21"/>
          <w:lang w:val="en-US" w:eastAsia="zh-CN"/>
        </w:rPr>
        <w:t>gNB-CU System Information</w:t>
      </w:r>
      <w:r w:rsidR="00675C29" w:rsidRPr="00675C29">
        <w:rPr>
          <w:rFonts w:ascii="Arial" w:eastAsiaTheme="minorEastAsia" w:hAnsi="Arial" w:cs="Arial"/>
          <w:sz w:val="21"/>
          <w:szCs w:val="21"/>
          <w:lang w:val="en-US" w:eastAsia="zh-CN"/>
        </w:rPr>
        <w:t xml:space="preserve"> IE.</w:t>
      </w:r>
      <w:r w:rsidR="00CC4060">
        <w:rPr>
          <w:rFonts w:ascii="Arial" w:eastAsiaTheme="minorEastAsia" w:hAnsi="Arial" w:cs="Arial"/>
          <w:sz w:val="21"/>
          <w:szCs w:val="21"/>
          <w:lang w:val="en-US" w:eastAsia="zh-CN"/>
        </w:rPr>
        <w:t xml:space="preserve"> Since the value of SIB-type is reserved as (</w:t>
      </w:r>
      <w:proofErr w:type="gramStart"/>
      <w:r w:rsidR="00CC4060" w:rsidRPr="00CC4060">
        <w:rPr>
          <w:rFonts w:ascii="Arial" w:eastAsiaTheme="minorEastAsia" w:hAnsi="Arial" w:cs="Arial"/>
          <w:sz w:val="21"/>
          <w:szCs w:val="21"/>
          <w:lang w:val="en-US" w:eastAsia="zh-CN"/>
        </w:rPr>
        <w:t>2..</w:t>
      </w:r>
      <w:proofErr w:type="gramEnd"/>
      <w:r w:rsidR="00CC4060" w:rsidRPr="00CC4060">
        <w:rPr>
          <w:rFonts w:ascii="Arial" w:eastAsiaTheme="minorEastAsia" w:hAnsi="Arial" w:cs="Arial"/>
          <w:sz w:val="21"/>
          <w:szCs w:val="21"/>
          <w:lang w:val="en-US" w:eastAsia="zh-CN"/>
        </w:rPr>
        <w:t>32)</w:t>
      </w:r>
      <w:r w:rsidR="00CC4060">
        <w:rPr>
          <w:rFonts w:ascii="Arial" w:eastAsiaTheme="minorEastAsia" w:hAnsi="Arial" w:cs="Arial"/>
          <w:sz w:val="21"/>
          <w:szCs w:val="21"/>
          <w:lang w:val="en-US" w:eastAsia="zh-CN"/>
        </w:rPr>
        <w:t>, there could be no standard effort to support the new SIB delivery over F1.</w:t>
      </w:r>
    </w:p>
    <w:p w14:paraId="5C66EED2" w14:textId="19DE5D39" w:rsidR="007B1B3B" w:rsidRPr="00311D37" w:rsidRDefault="00675C29" w:rsidP="00675C29">
      <w:pPr>
        <w:pStyle w:val="Proposal"/>
        <w:rPr>
          <w:rFonts w:eastAsiaTheme="minorEastAsia"/>
          <w:lang w:val="en-US"/>
        </w:rPr>
      </w:pPr>
      <w:r>
        <w:rPr>
          <w:rFonts w:eastAsiaTheme="minorEastAsia"/>
          <w:lang w:val="en-US"/>
        </w:rPr>
        <w:t xml:space="preserve">The SIB for MCCH Configuration is encoded by gNB-CU and included in the </w:t>
      </w:r>
      <w:r w:rsidRPr="00675C29">
        <w:rPr>
          <w:rFonts w:eastAsiaTheme="minorEastAsia" w:cs="Arial"/>
          <w:i/>
          <w:iCs/>
          <w:sz w:val="21"/>
          <w:szCs w:val="21"/>
          <w:lang w:val="en-US"/>
        </w:rPr>
        <w:t>gNB-CU System Information</w:t>
      </w:r>
      <w:r w:rsidRPr="00675C29">
        <w:rPr>
          <w:rFonts w:eastAsiaTheme="minorEastAsia" w:cs="Arial"/>
          <w:sz w:val="21"/>
          <w:szCs w:val="21"/>
          <w:lang w:val="en-US"/>
        </w:rPr>
        <w:t xml:space="preserve"> IE</w:t>
      </w:r>
      <w:r>
        <w:rPr>
          <w:rFonts w:eastAsiaTheme="minorEastAsia" w:cs="Arial"/>
          <w:sz w:val="21"/>
          <w:szCs w:val="21"/>
          <w:lang w:val="en-US"/>
        </w:rPr>
        <w:t>.</w:t>
      </w:r>
    </w:p>
    <w:p w14:paraId="02AB107A" w14:textId="537F6E0F" w:rsidR="00311D37" w:rsidRPr="006561BC" w:rsidRDefault="00311D37" w:rsidP="006561BC">
      <w:pPr>
        <w:spacing w:after="0"/>
        <w:rPr>
          <w:rFonts w:ascii="Arial" w:eastAsiaTheme="minorEastAsia" w:hAnsi="Arial" w:cs="Arial"/>
          <w:b/>
          <w:bCs/>
          <w:sz w:val="21"/>
          <w:szCs w:val="21"/>
          <w:u w:val="single"/>
          <w:lang w:val="en-US" w:eastAsia="zh-CN"/>
        </w:rPr>
      </w:pPr>
      <w:r w:rsidRPr="006561BC">
        <w:rPr>
          <w:rFonts w:ascii="Arial" w:eastAsiaTheme="minorEastAsia" w:hAnsi="Arial" w:cs="Arial"/>
          <w:b/>
          <w:bCs/>
          <w:sz w:val="21"/>
          <w:szCs w:val="21"/>
          <w:u w:val="single"/>
          <w:lang w:val="en-US" w:eastAsia="zh-CN"/>
        </w:rPr>
        <w:t>MCCH Contents Delivery over F1</w:t>
      </w:r>
    </w:p>
    <w:p w14:paraId="7BC93E2D" w14:textId="5C2B4F9B" w:rsidR="00311D37" w:rsidRDefault="00311D37" w:rsidP="006561BC">
      <w:pPr>
        <w:spacing w:after="0"/>
        <w:rPr>
          <w:rFonts w:ascii="Arial" w:eastAsiaTheme="minorEastAsia" w:hAnsi="Arial" w:cs="Arial"/>
          <w:sz w:val="21"/>
          <w:szCs w:val="21"/>
          <w:lang w:val="en-US" w:eastAsia="zh-CN"/>
        </w:rPr>
      </w:pPr>
      <w:r w:rsidRPr="00311D37">
        <w:rPr>
          <w:rFonts w:ascii="Arial" w:eastAsiaTheme="minorEastAsia" w:hAnsi="Arial" w:cs="Arial"/>
          <w:sz w:val="21"/>
          <w:szCs w:val="21"/>
          <w:lang w:val="en-US" w:eastAsia="zh-CN"/>
        </w:rPr>
        <w:t xml:space="preserve">The </w:t>
      </w:r>
      <w:r>
        <w:rPr>
          <w:rFonts w:ascii="Arial" w:eastAsiaTheme="minorEastAsia" w:hAnsi="Arial" w:cs="Arial"/>
          <w:sz w:val="21"/>
          <w:szCs w:val="21"/>
          <w:lang w:val="en-US" w:eastAsia="zh-CN"/>
        </w:rPr>
        <w:t xml:space="preserve">MCCH contents should be encoded as a RRC message </w:t>
      </w:r>
      <w:r w:rsidR="008003C2">
        <w:rPr>
          <w:rFonts w:ascii="Arial" w:eastAsiaTheme="minorEastAsia" w:hAnsi="Arial" w:cs="Arial"/>
          <w:sz w:val="21"/>
          <w:szCs w:val="21"/>
          <w:lang w:val="en-US" w:eastAsia="zh-CN"/>
        </w:rPr>
        <w:t>in gNB-CU</w:t>
      </w:r>
      <w:r w:rsidR="004B20DE">
        <w:rPr>
          <w:rFonts w:ascii="Arial" w:eastAsiaTheme="minorEastAsia" w:hAnsi="Arial" w:cs="Arial"/>
          <w:sz w:val="21"/>
          <w:szCs w:val="21"/>
          <w:lang w:val="en-US" w:eastAsia="zh-CN"/>
        </w:rPr>
        <w:t>.</w:t>
      </w:r>
      <w:r w:rsidR="008003C2">
        <w:rPr>
          <w:rFonts w:ascii="Arial" w:eastAsiaTheme="minorEastAsia" w:hAnsi="Arial" w:cs="Arial"/>
          <w:sz w:val="21"/>
          <w:szCs w:val="21"/>
          <w:lang w:val="en-US" w:eastAsia="zh-CN"/>
        </w:rPr>
        <w:t xml:space="preserve"> </w:t>
      </w:r>
      <w:r w:rsidR="004B20DE">
        <w:rPr>
          <w:rFonts w:ascii="Arial" w:eastAsiaTheme="minorEastAsia" w:hAnsi="Arial" w:cs="Arial"/>
          <w:sz w:val="21"/>
          <w:szCs w:val="21"/>
          <w:lang w:val="en-US" w:eastAsia="zh-CN"/>
        </w:rPr>
        <w:t>The gNB-CU</w:t>
      </w:r>
      <w:r w:rsidR="006561BC">
        <w:rPr>
          <w:rFonts w:ascii="Arial" w:eastAsiaTheme="minorEastAsia" w:hAnsi="Arial" w:cs="Arial"/>
          <w:sz w:val="21"/>
          <w:szCs w:val="21"/>
          <w:lang w:val="en-US" w:eastAsia="zh-CN"/>
        </w:rPr>
        <w:t xml:space="preserve"> </w:t>
      </w:r>
      <w:r>
        <w:rPr>
          <w:rFonts w:ascii="Arial" w:eastAsiaTheme="minorEastAsia" w:hAnsi="Arial" w:cs="Arial"/>
          <w:sz w:val="21"/>
          <w:szCs w:val="21"/>
          <w:lang w:val="en-US" w:eastAsia="zh-CN"/>
        </w:rPr>
        <w:t>deliver</w:t>
      </w:r>
      <w:r w:rsidR="004B20DE">
        <w:rPr>
          <w:rFonts w:ascii="Arial" w:eastAsiaTheme="minorEastAsia" w:hAnsi="Arial" w:cs="Arial"/>
          <w:sz w:val="21"/>
          <w:szCs w:val="21"/>
          <w:lang w:val="en-US" w:eastAsia="zh-CN"/>
        </w:rPr>
        <w:t xml:space="preserve">s it </w:t>
      </w:r>
      <w:r>
        <w:rPr>
          <w:rFonts w:ascii="Arial" w:eastAsiaTheme="minorEastAsia" w:hAnsi="Arial" w:cs="Arial"/>
          <w:sz w:val="21"/>
          <w:szCs w:val="21"/>
          <w:lang w:val="en-US" w:eastAsia="zh-CN"/>
        </w:rPr>
        <w:t>to gNB-DU as a RRC container. However, the existing</w:t>
      </w:r>
      <w:r w:rsidR="006561BC" w:rsidRPr="006561BC">
        <w:rPr>
          <w:rFonts w:ascii="Arial" w:eastAsiaTheme="minorEastAsia" w:hAnsi="Arial" w:cs="Arial"/>
          <w:sz w:val="21"/>
          <w:szCs w:val="21"/>
          <w:lang w:val="en-US" w:eastAsia="zh-CN"/>
        </w:rPr>
        <w:t xml:space="preserve"> DL RRC Message Transfer procedure </w:t>
      </w:r>
      <w:r w:rsidR="006561BC">
        <w:rPr>
          <w:rFonts w:ascii="Arial" w:eastAsiaTheme="minorEastAsia" w:hAnsi="Arial" w:cs="Arial"/>
          <w:sz w:val="21"/>
          <w:szCs w:val="21"/>
          <w:lang w:val="en-US" w:eastAsia="zh-CN"/>
        </w:rPr>
        <w:t xml:space="preserve">used for </w:t>
      </w:r>
      <w:r w:rsidR="006561BC" w:rsidRPr="006561BC">
        <w:rPr>
          <w:rFonts w:ascii="Arial" w:eastAsiaTheme="minorEastAsia" w:hAnsi="Arial" w:cs="Arial"/>
          <w:sz w:val="21"/>
          <w:szCs w:val="21"/>
          <w:lang w:val="en-US" w:eastAsia="zh-CN"/>
        </w:rPr>
        <w:t>transfer RRC message</w:t>
      </w:r>
      <w:r w:rsidR="006561BC">
        <w:rPr>
          <w:rFonts w:ascii="Arial" w:eastAsiaTheme="minorEastAsia" w:hAnsi="Arial" w:cs="Arial"/>
          <w:sz w:val="21"/>
          <w:szCs w:val="21"/>
          <w:lang w:val="en-US" w:eastAsia="zh-CN"/>
        </w:rPr>
        <w:t xml:space="preserve"> is carried on UE associated signalling, which is not applicable for transfer of MCCH contents.</w:t>
      </w:r>
      <w:r w:rsidR="004B20DE">
        <w:rPr>
          <w:rFonts w:ascii="Arial" w:eastAsiaTheme="minorEastAsia" w:hAnsi="Arial" w:cs="Arial"/>
          <w:sz w:val="21"/>
          <w:szCs w:val="21"/>
          <w:lang w:val="en-US" w:eastAsia="zh-CN"/>
        </w:rPr>
        <w:t xml:space="preserve"> </w:t>
      </w:r>
      <w:r w:rsidR="004B20DE" w:rsidRPr="004B20DE">
        <w:rPr>
          <w:rFonts w:ascii="Arial" w:eastAsiaTheme="minorEastAsia" w:hAnsi="Arial" w:cs="Arial"/>
          <w:sz w:val="21"/>
          <w:szCs w:val="21"/>
          <w:lang w:val="en-US" w:eastAsia="zh-CN"/>
        </w:rPr>
        <w:t xml:space="preserve">A new procedure such as MCCH RRC Message Transfer procedure </w:t>
      </w:r>
      <w:r w:rsidR="004B20DE">
        <w:rPr>
          <w:rFonts w:ascii="Arial" w:eastAsiaTheme="minorEastAsia" w:hAnsi="Arial" w:cs="Arial"/>
          <w:sz w:val="21"/>
          <w:szCs w:val="21"/>
          <w:lang w:val="en-US" w:eastAsia="zh-CN"/>
        </w:rPr>
        <w:t>should be</w:t>
      </w:r>
      <w:r w:rsidR="004B20DE" w:rsidRPr="004B20DE">
        <w:rPr>
          <w:rFonts w:ascii="Arial" w:eastAsiaTheme="minorEastAsia" w:hAnsi="Arial" w:cs="Arial"/>
          <w:sz w:val="21"/>
          <w:szCs w:val="21"/>
          <w:lang w:val="en-US" w:eastAsia="zh-CN"/>
        </w:rPr>
        <w:t xml:space="preserve"> introduced for delivery of RRC container of MCCH contents from gNB-CU to gNB-DU</w:t>
      </w:r>
      <w:r w:rsidR="004B20DE">
        <w:rPr>
          <w:rFonts w:ascii="Arial" w:eastAsiaTheme="minorEastAsia" w:hAnsi="Arial" w:cs="Arial"/>
          <w:sz w:val="21"/>
          <w:szCs w:val="21"/>
          <w:lang w:val="en-US" w:eastAsia="zh-CN"/>
        </w:rPr>
        <w:t xml:space="preserve">. For example, upon receiving the MCCH RRC MESSAGE TRANSFER message, the gNB-DU performs </w:t>
      </w:r>
      <w:r w:rsidR="004B20DE" w:rsidRPr="004B20DE">
        <w:rPr>
          <w:rFonts w:ascii="Arial" w:eastAsiaTheme="minorEastAsia" w:hAnsi="Arial" w:cs="Arial"/>
          <w:sz w:val="21"/>
          <w:szCs w:val="21"/>
          <w:lang w:val="en-US" w:eastAsia="zh-CN"/>
        </w:rPr>
        <w:t xml:space="preserve">MCCH Change notification and MCCH update procedure correspondingly. </w:t>
      </w:r>
    </w:p>
    <w:p w14:paraId="1EDB7654" w14:textId="5EA74B25" w:rsidR="008003C2" w:rsidRPr="008003C2" w:rsidRDefault="008003C2" w:rsidP="008003C2">
      <w:pPr>
        <w:pStyle w:val="Proposal"/>
        <w:rPr>
          <w:rFonts w:eastAsiaTheme="minorEastAsia"/>
          <w:lang w:val="en-US"/>
        </w:rPr>
      </w:pPr>
      <w:r>
        <w:rPr>
          <w:rFonts w:eastAsiaTheme="minorEastAsia"/>
          <w:lang w:val="en-US"/>
        </w:rPr>
        <w:t>A new procedure such as MCCH RRC Message Transfer procedure is introduced for delivery of RRC container of MCCH contents from gNB-CU to gNB-DU</w:t>
      </w:r>
      <w:r>
        <w:rPr>
          <w:rFonts w:eastAsiaTheme="minorEastAsia" w:cs="Arial"/>
          <w:sz w:val="21"/>
          <w:szCs w:val="21"/>
          <w:lang w:val="en-US"/>
        </w:rPr>
        <w:t>.</w:t>
      </w:r>
    </w:p>
    <w:p w14:paraId="52FAAD1F" w14:textId="127C7A7A" w:rsidR="008003C2" w:rsidRPr="008003C2" w:rsidRDefault="008003C2" w:rsidP="008003C2">
      <w:pPr>
        <w:spacing w:after="0"/>
        <w:rPr>
          <w:rFonts w:ascii="Arial" w:eastAsiaTheme="minorEastAsia" w:hAnsi="Arial" w:cs="Arial"/>
          <w:sz w:val="21"/>
          <w:szCs w:val="21"/>
          <w:lang w:val="en-US" w:eastAsia="zh-CN"/>
        </w:rPr>
      </w:pPr>
      <w:r w:rsidRPr="008003C2">
        <w:rPr>
          <w:rFonts w:ascii="Arial" w:eastAsiaTheme="minorEastAsia" w:hAnsi="Arial" w:cs="Arial"/>
          <w:sz w:val="21"/>
          <w:szCs w:val="21"/>
          <w:lang w:val="en-US" w:eastAsia="zh-CN"/>
        </w:rPr>
        <w:t>The detailed message is provided as below:</w:t>
      </w:r>
    </w:p>
    <w:p w14:paraId="40524F52" w14:textId="55CCF501" w:rsidR="008003C2" w:rsidRPr="00EA5FA7" w:rsidRDefault="008003C2" w:rsidP="008003C2">
      <w:pPr>
        <w:pStyle w:val="4"/>
      </w:pPr>
      <w:bookmarkStart w:id="5" w:name="_Toc20955889"/>
      <w:bookmarkStart w:id="6" w:name="_Toc29893001"/>
      <w:bookmarkStart w:id="7" w:name="_Toc36556938"/>
      <w:bookmarkStart w:id="8" w:name="_Toc45832370"/>
      <w:bookmarkStart w:id="9" w:name="_Toc51763623"/>
      <w:bookmarkStart w:id="10" w:name="_Toc52131961"/>
      <w:r w:rsidRPr="00EA5FA7">
        <w:t>9.2.</w:t>
      </w:r>
      <w:r w:rsidRPr="00EA5FA7">
        <w:rPr>
          <w:rFonts w:eastAsia="Batang"/>
        </w:rPr>
        <w:t>3.</w:t>
      </w:r>
      <w:r>
        <w:rPr>
          <w:rFonts w:eastAsia="Batang"/>
        </w:rPr>
        <w:t>X</w:t>
      </w:r>
      <w:r w:rsidRPr="00EA5FA7">
        <w:rPr>
          <w:rFonts w:eastAsia="Batang"/>
        </w:rPr>
        <w:tab/>
      </w:r>
      <w:r>
        <w:t>MCCH</w:t>
      </w:r>
      <w:r w:rsidRPr="00EA5FA7">
        <w:t xml:space="preserve"> RRC MESSAGE TRANSFER</w:t>
      </w:r>
      <w:bookmarkEnd w:id="5"/>
      <w:bookmarkEnd w:id="6"/>
      <w:bookmarkEnd w:id="7"/>
      <w:bookmarkEnd w:id="8"/>
      <w:bookmarkEnd w:id="9"/>
      <w:bookmarkEnd w:id="10"/>
    </w:p>
    <w:p w14:paraId="30B9DA60" w14:textId="5B6DF579" w:rsidR="008003C2" w:rsidRPr="00EA5FA7" w:rsidRDefault="008003C2" w:rsidP="008003C2">
      <w:pPr>
        <w:keepNext/>
        <w:rPr>
          <w:rFonts w:eastAsia="Batang"/>
        </w:rPr>
      </w:pPr>
      <w:r w:rsidRPr="00EA5FA7">
        <w:t xml:space="preserve">This message is sent by the </w:t>
      </w:r>
      <w:r w:rsidRPr="00EA5FA7">
        <w:rPr>
          <w:rFonts w:eastAsia="Batang"/>
        </w:rPr>
        <w:t>gNB-CU</w:t>
      </w:r>
      <w:r w:rsidRPr="00EA5FA7">
        <w:t xml:space="preserve"> to transfer </w:t>
      </w:r>
      <w:r w:rsidRPr="00EA5FA7">
        <w:rPr>
          <w:rFonts w:eastAsia="Batang"/>
        </w:rPr>
        <w:t xml:space="preserve">the </w:t>
      </w:r>
      <w:r w:rsidRPr="00EA5FA7">
        <w:t xml:space="preserve">layer 3 message </w:t>
      </w:r>
      <w:r>
        <w:t xml:space="preserve">regarding MCCH </w:t>
      </w:r>
      <w:r w:rsidRPr="00EA5FA7">
        <w:t xml:space="preserve">to the gNB-DU </w:t>
      </w:r>
      <w:r w:rsidRPr="00EA5FA7">
        <w:rPr>
          <w:rFonts w:eastAsia="Batang"/>
        </w:rPr>
        <w:t>over the F1</w:t>
      </w:r>
      <w:r w:rsidRPr="00EA5FA7">
        <w:t xml:space="preserve"> interface</w:t>
      </w:r>
      <w:r w:rsidRPr="00EA5FA7">
        <w:rPr>
          <w:rFonts w:eastAsia="Batang"/>
        </w:rPr>
        <w:t>.</w:t>
      </w:r>
    </w:p>
    <w:p w14:paraId="64FB69B1" w14:textId="77777777" w:rsidR="008003C2" w:rsidRPr="00EA5FA7" w:rsidRDefault="008003C2" w:rsidP="008003C2">
      <w:pPr>
        <w:keepNext/>
        <w:rPr>
          <w:rFonts w:eastAsia="Batang"/>
        </w:rPr>
      </w:pPr>
      <w:r w:rsidRPr="00EA5FA7">
        <w:t xml:space="preserve">Direction: gNB-CU </w:t>
      </w:r>
      <w:r w:rsidRPr="00EA5FA7">
        <w:sym w:font="Symbol" w:char="F0AE"/>
      </w:r>
      <w:r w:rsidRPr="00EA5FA7">
        <w:t>gNB-DU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8003C2" w:rsidRPr="00EA5FA7" w14:paraId="5BE4A922" w14:textId="77777777" w:rsidTr="00417BEF">
        <w:tc>
          <w:tcPr>
            <w:tcW w:w="2518" w:type="dxa"/>
          </w:tcPr>
          <w:p w14:paraId="1C129CD2" w14:textId="77777777" w:rsidR="008003C2" w:rsidRPr="00EA5FA7" w:rsidRDefault="008003C2" w:rsidP="00417BEF">
            <w:pPr>
              <w:pStyle w:val="TAH"/>
            </w:pPr>
            <w:r w:rsidRPr="00EA5FA7">
              <w:t>IE/Group Name</w:t>
            </w:r>
          </w:p>
        </w:tc>
        <w:tc>
          <w:tcPr>
            <w:tcW w:w="1190" w:type="dxa"/>
          </w:tcPr>
          <w:p w14:paraId="1116DEE3" w14:textId="77777777" w:rsidR="008003C2" w:rsidRPr="00EA5FA7" w:rsidRDefault="008003C2" w:rsidP="00417BEF">
            <w:pPr>
              <w:pStyle w:val="TAH"/>
            </w:pPr>
            <w:r w:rsidRPr="00EA5FA7">
              <w:t>Presence</w:t>
            </w:r>
          </w:p>
        </w:tc>
        <w:tc>
          <w:tcPr>
            <w:tcW w:w="900" w:type="dxa"/>
          </w:tcPr>
          <w:p w14:paraId="35715F97" w14:textId="77777777" w:rsidR="008003C2" w:rsidRPr="00EA5FA7" w:rsidRDefault="008003C2" w:rsidP="00417BEF">
            <w:pPr>
              <w:pStyle w:val="TAH"/>
            </w:pPr>
            <w:r w:rsidRPr="00EA5FA7">
              <w:t>Range</w:t>
            </w:r>
          </w:p>
        </w:tc>
        <w:tc>
          <w:tcPr>
            <w:tcW w:w="1440" w:type="dxa"/>
          </w:tcPr>
          <w:p w14:paraId="596CF560" w14:textId="77777777" w:rsidR="008003C2" w:rsidRPr="00EA5FA7" w:rsidRDefault="008003C2" w:rsidP="00417BEF">
            <w:pPr>
              <w:pStyle w:val="TAH"/>
            </w:pPr>
            <w:r w:rsidRPr="00EA5FA7">
              <w:t>IE type and reference</w:t>
            </w:r>
          </w:p>
        </w:tc>
        <w:tc>
          <w:tcPr>
            <w:tcW w:w="2160" w:type="dxa"/>
          </w:tcPr>
          <w:p w14:paraId="440E55B1" w14:textId="77777777" w:rsidR="008003C2" w:rsidRPr="00EA5FA7" w:rsidRDefault="008003C2" w:rsidP="00417BEF">
            <w:pPr>
              <w:pStyle w:val="TAH"/>
            </w:pPr>
            <w:r w:rsidRPr="00EA5FA7">
              <w:t>Semantics description</w:t>
            </w:r>
          </w:p>
        </w:tc>
        <w:tc>
          <w:tcPr>
            <w:tcW w:w="1080" w:type="dxa"/>
          </w:tcPr>
          <w:p w14:paraId="74FA3DC4" w14:textId="77777777" w:rsidR="008003C2" w:rsidRPr="00EA5FA7" w:rsidRDefault="008003C2" w:rsidP="00417BEF">
            <w:pPr>
              <w:pStyle w:val="TAH"/>
            </w:pPr>
            <w:r w:rsidRPr="00EA5FA7">
              <w:t>Criticality</w:t>
            </w:r>
          </w:p>
        </w:tc>
        <w:tc>
          <w:tcPr>
            <w:tcW w:w="1197" w:type="dxa"/>
          </w:tcPr>
          <w:p w14:paraId="3F207992" w14:textId="77777777" w:rsidR="008003C2" w:rsidRPr="00EA5FA7" w:rsidRDefault="008003C2" w:rsidP="00417BEF">
            <w:pPr>
              <w:pStyle w:val="TAH"/>
              <w:rPr>
                <w:b w:val="0"/>
              </w:rPr>
            </w:pPr>
            <w:r w:rsidRPr="00EA5FA7">
              <w:t>Assigned Criticality</w:t>
            </w:r>
          </w:p>
        </w:tc>
      </w:tr>
      <w:tr w:rsidR="008003C2" w:rsidRPr="00EA5FA7" w14:paraId="4939B208" w14:textId="77777777" w:rsidTr="00417BEF">
        <w:tc>
          <w:tcPr>
            <w:tcW w:w="2518" w:type="dxa"/>
          </w:tcPr>
          <w:p w14:paraId="6E39680C" w14:textId="77777777" w:rsidR="008003C2" w:rsidRPr="00EA5FA7" w:rsidRDefault="008003C2" w:rsidP="00417BEF">
            <w:pPr>
              <w:pStyle w:val="TAL"/>
            </w:pPr>
            <w:r w:rsidRPr="00EA5FA7">
              <w:t>Message Type</w:t>
            </w:r>
          </w:p>
        </w:tc>
        <w:tc>
          <w:tcPr>
            <w:tcW w:w="1190" w:type="dxa"/>
          </w:tcPr>
          <w:p w14:paraId="2B598760" w14:textId="77777777" w:rsidR="008003C2" w:rsidRPr="00EA5FA7" w:rsidRDefault="008003C2" w:rsidP="00417BEF">
            <w:pPr>
              <w:pStyle w:val="TAL"/>
            </w:pPr>
            <w:r w:rsidRPr="00EA5FA7">
              <w:t>M</w:t>
            </w:r>
          </w:p>
        </w:tc>
        <w:tc>
          <w:tcPr>
            <w:tcW w:w="900" w:type="dxa"/>
          </w:tcPr>
          <w:p w14:paraId="24AB40D3" w14:textId="77777777" w:rsidR="008003C2" w:rsidRPr="00EA5FA7" w:rsidRDefault="008003C2" w:rsidP="00417BEF">
            <w:pPr>
              <w:pStyle w:val="TAL"/>
            </w:pPr>
          </w:p>
        </w:tc>
        <w:tc>
          <w:tcPr>
            <w:tcW w:w="1440" w:type="dxa"/>
          </w:tcPr>
          <w:p w14:paraId="58E2950D" w14:textId="77777777" w:rsidR="008003C2" w:rsidRPr="00EA5FA7" w:rsidRDefault="008003C2" w:rsidP="00417BEF">
            <w:pPr>
              <w:pStyle w:val="TAL"/>
            </w:pPr>
            <w:r w:rsidRPr="00EA5FA7">
              <w:t>9.3.1.1</w:t>
            </w:r>
          </w:p>
        </w:tc>
        <w:tc>
          <w:tcPr>
            <w:tcW w:w="2160" w:type="dxa"/>
          </w:tcPr>
          <w:p w14:paraId="077CE89F" w14:textId="77777777" w:rsidR="008003C2" w:rsidRPr="00EA5FA7" w:rsidRDefault="008003C2" w:rsidP="00417BEF">
            <w:pPr>
              <w:pStyle w:val="TAL"/>
            </w:pPr>
          </w:p>
        </w:tc>
        <w:tc>
          <w:tcPr>
            <w:tcW w:w="1080" w:type="dxa"/>
          </w:tcPr>
          <w:p w14:paraId="5DF4C785" w14:textId="77777777" w:rsidR="008003C2" w:rsidRPr="00EA5FA7" w:rsidRDefault="008003C2" w:rsidP="00417BEF">
            <w:pPr>
              <w:pStyle w:val="TAC"/>
            </w:pPr>
            <w:r w:rsidRPr="00EA5FA7">
              <w:t>YES</w:t>
            </w:r>
          </w:p>
        </w:tc>
        <w:tc>
          <w:tcPr>
            <w:tcW w:w="1197" w:type="dxa"/>
          </w:tcPr>
          <w:p w14:paraId="12971628" w14:textId="77777777" w:rsidR="008003C2" w:rsidRPr="00EA5FA7" w:rsidRDefault="008003C2" w:rsidP="00417BEF">
            <w:pPr>
              <w:pStyle w:val="TAC"/>
            </w:pPr>
            <w:r w:rsidRPr="00EA5FA7">
              <w:t>ignore</w:t>
            </w:r>
          </w:p>
        </w:tc>
      </w:tr>
      <w:tr w:rsidR="008003C2" w:rsidRPr="00EA5FA7" w14:paraId="41FEC03F" w14:textId="77777777" w:rsidTr="00417BEF">
        <w:tc>
          <w:tcPr>
            <w:tcW w:w="2518" w:type="dxa"/>
          </w:tcPr>
          <w:p w14:paraId="41222852" w14:textId="77777777" w:rsidR="008003C2" w:rsidRPr="00EA5FA7" w:rsidRDefault="008003C2" w:rsidP="00417BEF">
            <w:pPr>
              <w:pStyle w:val="TAL"/>
              <w:rPr>
                <w:rFonts w:eastAsia="Batang"/>
                <w:bCs/>
              </w:rPr>
            </w:pPr>
            <w:r w:rsidRPr="00EA5FA7">
              <w:rPr>
                <w:rFonts w:eastAsia="Batang"/>
                <w:bCs/>
              </w:rPr>
              <w:t>RRC-Container</w:t>
            </w:r>
          </w:p>
        </w:tc>
        <w:tc>
          <w:tcPr>
            <w:tcW w:w="1190" w:type="dxa"/>
          </w:tcPr>
          <w:p w14:paraId="56719EAA" w14:textId="77777777" w:rsidR="008003C2" w:rsidRPr="00EA5FA7" w:rsidRDefault="008003C2" w:rsidP="00417BEF">
            <w:pPr>
              <w:pStyle w:val="TAL"/>
              <w:rPr>
                <w:lang w:eastAsia="zh-CN"/>
              </w:rPr>
            </w:pPr>
            <w:r w:rsidRPr="00EA5FA7">
              <w:rPr>
                <w:lang w:eastAsia="zh-CN"/>
              </w:rPr>
              <w:t>M</w:t>
            </w:r>
          </w:p>
        </w:tc>
        <w:tc>
          <w:tcPr>
            <w:tcW w:w="900" w:type="dxa"/>
          </w:tcPr>
          <w:p w14:paraId="5FE0C788" w14:textId="77777777" w:rsidR="008003C2" w:rsidRPr="00EA5FA7" w:rsidRDefault="008003C2" w:rsidP="00417BEF">
            <w:pPr>
              <w:pStyle w:val="TAL"/>
              <w:rPr>
                <w:rFonts w:eastAsia="Yu Mincho"/>
                <w:lang w:eastAsia="ja-JP"/>
              </w:rPr>
            </w:pPr>
          </w:p>
        </w:tc>
        <w:tc>
          <w:tcPr>
            <w:tcW w:w="1440" w:type="dxa"/>
          </w:tcPr>
          <w:p w14:paraId="4D539C33" w14:textId="77777777" w:rsidR="008003C2" w:rsidRPr="00EA5FA7" w:rsidRDefault="008003C2" w:rsidP="00417BEF">
            <w:pPr>
              <w:pStyle w:val="TAL"/>
            </w:pPr>
            <w:r w:rsidRPr="00EA5FA7">
              <w:t>9.3.1.6</w:t>
            </w:r>
          </w:p>
        </w:tc>
        <w:tc>
          <w:tcPr>
            <w:tcW w:w="2160" w:type="dxa"/>
          </w:tcPr>
          <w:p w14:paraId="1B9C2AAB" w14:textId="1346D0C5" w:rsidR="008003C2" w:rsidRPr="00EA5FA7" w:rsidRDefault="008003C2" w:rsidP="00417BEF">
            <w:pPr>
              <w:pStyle w:val="TAL"/>
            </w:pPr>
            <w:r w:rsidRPr="00EA5FA7">
              <w:t xml:space="preserve">Includes the </w:t>
            </w:r>
            <w:r w:rsidRPr="004B20DE">
              <w:rPr>
                <w:i/>
                <w:iCs/>
                <w:highlight w:val="yellow"/>
              </w:rPr>
              <w:t>DL-</w:t>
            </w:r>
            <w:r w:rsidR="004B20DE" w:rsidRPr="004B20DE">
              <w:rPr>
                <w:i/>
                <w:iCs/>
                <w:highlight w:val="yellow"/>
              </w:rPr>
              <w:t>M</w:t>
            </w:r>
            <w:r w:rsidRPr="004B20DE">
              <w:rPr>
                <w:i/>
                <w:iCs/>
                <w:highlight w:val="yellow"/>
              </w:rPr>
              <w:t>CCH-Message</w:t>
            </w:r>
            <w:r w:rsidRPr="00EA5FA7">
              <w:t xml:space="preserve"> IE </w:t>
            </w:r>
            <w:r w:rsidRPr="00EA5FA7">
              <w:rPr>
                <w:rFonts w:eastAsia="宋体"/>
                <w:lang w:eastAsia="zh-CN"/>
              </w:rPr>
              <w:t>as defined in subclause 6.2 of TS 38.331</w:t>
            </w:r>
            <w:r w:rsidRPr="00EA5FA7">
              <w:t xml:space="preserve"> [8]</w:t>
            </w:r>
            <w:r w:rsidR="004B20DE">
              <w:t xml:space="preserve"> </w:t>
            </w:r>
            <w:r w:rsidR="004B20DE" w:rsidRPr="004B20DE">
              <w:rPr>
                <w:highlight w:val="yellow"/>
              </w:rPr>
              <w:t>--FFS</w:t>
            </w:r>
            <w:r w:rsidRPr="00EA5FA7">
              <w:t>.</w:t>
            </w:r>
          </w:p>
        </w:tc>
        <w:tc>
          <w:tcPr>
            <w:tcW w:w="1080" w:type="dxa"/>
          </w:tcPr>
          <w:p w14:paraId="511DA94D" w14:textId="77777777" w:rsidR="008003C2" w:rsidRPr="00EA5FA7" w:rsidRDefault="008003C2" w:rsidP="00417BEF">
            <w:pPr>
              <w:pStyle w:val="TAC"/>
            </w:pPr>
            <w:r w:rsidRPr="00EA5FA7">
              <w:t>YES</w:t>
            </w:r>
          </w:p>
        </w:tc>
        <w:tc>
          <w:tcPr>
            <w:tcW w:w="1197" w:type="dxa"/>
          </w:tcPr>
          <w:p w14:paraId="79F4DE3D" w14:textId="77777777" w:rsidR="008003C2" w:rsidRPr="00EA5FA7" w:rsidRDefault="008003C2" w:rsidP="00417BEF">
            <w:pPr>
              <w:pStyle w:val="TAC"/>
            </w:pPr>
            <w:r w:rsidRPr="00EA5FA7">
              <w:t>reject</w:t>
            </w:r>
          </w:p>
        </w:tc>
      </w:tr>
    </w:tbl>
    <w:p w14:paraId="4E624CFF" w14:textId="77777777" w:rsidR="008003C2" w:rsidRPr="00311D37" w:rsidRDefault="008003C2" w:rsidP="008003C2">
      <w:pPr>
        <w:pStyle w:val="Proposal"/>
        <w:numPr>
          <w:ilvl w:val="0"/>
          <w:numId w:val="0"/>
        </w:numPr>
        <w:rPr>
          <w:rFonts w:eastAsiaTheme="minorEastAsia"/>
          <w:lang w:val="en-US"/>
        </w:rPr>
      </w:pPr>
    </w:p>
    <w:p w14:paraId="55F167B6" w14:textId="44039E3D" w:rsidR="00FA5800" w:rsidRDefault="00FA5800" w:rsidP="00FA580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Pr="002E76D7">
        <w:rPr>
          <w:rFonts w:eastAsia="宋体" w:cs="Arial"/>
          <w:b/>
          <w:sz w:val="32"/>
          <w:szCs w:val="32"/>
          <w:lang w:val="en-US" w:eastAsia="zh-CN"/>
        </w:rPr>
        <w:tab/>
      </w:r>
      <w:r>
        <w:rPr>
          <w:rFonts w:eastAsia="宋体" w:cs="Arial"/>
          <w:b/>
          <w:sz w:val="32"/>
          <w:szCs w:val="32"/>
          <w:lang w:val="en-US" w:eastAsia="zh-CN"/>
        </w:rPr>
        <w:t>Conclusion</w:t>
      </w:r>
    </w:p>
    <w:p w14:paraId="511B534C" w14:textId="49616476" w:rsidR="00FA5800" w:rsidRDefault="004B20DE" w:rsidP="00256368">
      <w:pPr>
        <w:spacing w:after="120"/>
        <w:rPr>
          <w:rFonts w:ascii="Arial" w:eastAsiaTheme="minorEastAsia" w:hAnsi="Arial" w:cs="Arial"/>
          <w:sz w:val="21"/>
          <w:szCs w:val="21"/>
          <w:lang w:val="en-US" w:eastAsia="zh-CN"/>
        </w:rPr>
      </w:pPr>
      <w:r>
        <w:rPr>
          <w:rFonts w:ascii="Arial" w:eastAsiaTheme="minorEastAsia" w:hAnsi="Arial" w:cs="Arial"/>
          <w:sz w:val="21"/>
          <w:szCs w:val="21"/>
          <w:lang w:val="en-US" w:eastAsia="zh-CN"/>
        </w:rPr>
        <w:t>This contribution discusses the signalling procedure about MCCH configuration, MCCH contents, MCCH change notification over F1 interface</w:t>
      </w:r>
      <w:r w:rsidR="00256368">
        <w:rPr>
          <w:rFonts w:ascii="Arial" w:eastAsiaTheme="minorEastAsia" w:hAnsi="Arial" w:cs="Arial"/>
          <w:sz w:val="21"/>
          <w:szCs w:val="21"/>
          <w:lang w:val="en-US" w:eastAsia="zh-CN"/>
        </w:rPr>
        <w:t>. It is proposed that:</w:t>
      </w:r>
    </w:p>
    <w:p w14:paraId="50ACC0E3" w14:textId="77777777" w:rsidR="004B20DE" w:rsidRPr="004B20DE" w:rsidRDefault="004B20DE" w:rsidP="004B20DE">
      <w:pPr>
        <w:pStyle w:val="Proposal"/>
        <w:numPr>
          <w:ilvl w:val="0"/>
          <w:numId w:val="26"/>
        </w:numPr>
        <w:rPr>
          <w:rFonts w:eastAsiaTheme="minorEastAsia"/>
          <w:lang w:val="en-US"/>
        </w:rPr>
      </w:pPr>
      <w:r w:rsidRPr="004B20DE">
        <w:rPr>
          <w:rFonts w:eastAsiaTheme="minorEastAsia"/>
          <w:lang w:val="en-US"/>
        </w:rPr>
        <w:t xml:space="preserve">The SIB for MCCH Configuration is encoded by gNB-CU and included in the </w:t>
      </w:r>
      <w:r w:rsidRPr="004B20DE">
        <w:rPr>
          <w:rFonts w:eastAsiaTheme="minorEastAsia" w:cs="Arial"/>
          <w:i/>
          <w:iCs/>
          <w:sz w:val="21"/>
          <w:szCs w:val="21"/>
          <w:lang w:val="en-US"/>
        </w:rPr>
        <w:t>gNB-CU System Information</w:t>
      </w:r>
      <w:r w:rsidRPr="004B20DE">
        <w:rPr>
          <w:rFonts w:eastAsiaTheme="minorEastAsia" w:cs="Arial"/>
          <w:sz w:val="21"/>
          <w:szCs w:val="21"/>
          <w:lang w:val="en-US"/>
        </w:rPr>
        <w:t xml:space="preserve"> IE.</w:t>
      </w:r>
    </w:p>
    <w:p w14:paraId="05975587" w14:textId="77777777" w:rsidR="004B20DE" w:rsidRPr="004B20DE" w:rsidRDefault="004B20DE" w:rsidP="004B20DE">
      <w:pPr>
        <w:pStyle w:val="Proposal"/>
        <w:numPr>
          <w:ilvl w:val="0"/>
          <w:numId w:val="26"/>
        </w:numPr>
        <w:rPr>
          <w:rFonts w:eastAsiaTheme="minorEastAsia"/>
          <w:lang w:val="en-US"/>
        </w:rPr>
      </w:pPr>
      <w:r w:rsidRPr="004B20DE">
        <w:rPr>
          <w:rFonts w:eastAsiaTheme="minorEastAsia"/>
          <w:lang w:val="en-US"/>
        </w:rPr>
        <w:t>A new procedure such as MCCH RRC Message Transfer procedure is introduced for delivery of RRC container of MCCH contents from gNB-CU to gNB-DU</w:t>
      </w:r>
      <w:r w:rsidRPr="004B20DE">
        <w:rPr>
          <w:rFonts w:eastAsiaTheme="minorEastAsia" w:cs="Arial"/>
          <w:sz w:val="21"/>
          <w:szCs w:val="21"/>
          <w:lang w:val="en-US"/>
        </w:rPr>
        <w:t>.</w:t>
      </w:r>
    </w:p>
    <w:p w14:paraId="6C3E2778" w14:textId="223848FE" w:rsidR="00110080" w:rsidRPr="004B20DE"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val="en-US" w:eastAsia="zh-CN"/>
        </w:rPr>
      </w:pPr>
      <w:r w:rsidRPr="004B20DE">
        <w:rPr>
          <w:rFonts w:eastAsiaTheme="minorEastAsia" w:cs="Arial"/>
          <w:color w:val="000000"/>
          <w:shd w:val="clear" w:color="auto" w:fill="FFFFFF"/>
          <w:lang w:val="en-US" w:eastAsia="zh-CN"/>
        </w:rPr>
        <w:t>Reference</w:t>
      </w:r>
    </w:p>
    <w:p w14:paraId="03400883" w14:textId="17ACBAC7" w:rsidR="00C129F9" w:rsidRPr="00153D5F" w:rsidRDefault="00110080" w:rsidP="00110080">
      <w:pPr>
        <w:rPr>
          <w:rFonts w:ascii="Arial" w:eastAsiaTheme="minorEastAsia" w:hAnsi="Arial" w:cs="Arial"/>
          <w:sz w:val="21"/>
          <w:szCs w:val="21"/>
          <w:lang w:val="en-US" w:eastAsia="zh-CN"/>
        </w:rPr>
      </w:pPr>
      <w:r w:rsidRPr="00153D5F">
        <w:rPr>
          <w:rFonts w:ascii="Arial" w:eastAsiaTheme="minorEastAsia" w:hAnsi="Arial" w:cs="Arial"/>
          <w:sz w:val="21"/>
          <w:szCs w:val="21"/>
          <w:lang w:val="en-US" w:eastAsia="zh-CN"/>
        </w:rPr>
        <w:t xml:space="preserve">[1] </w:t>
      </w:r>
      <w:r w:rsidR="00C129F9" w:rsidRPr="00153D5F">
        <w:rPr>
          <w:rFonts w:ascii="Arial" w:eastAsiaTheme="minorEastAsia" w:hAnsi="Arial" w:cs="Arial"/>
          <w:sz w:val="21"/>
          <w:szCs w:val="21"/>
          <w:lang w:val="en-US" w:eastAsia="zh-CN"/>
        </w:rPr>
        <w:t xml:space="preserve">RAN2-114-e </w:t>
      </w:r>
      <w:proofErr w:type="spellStart"/>
      <w:r w:rsidR="00C129F9" w:rsidRPr="00153D5F">
        <w:rPr>
          <w:rFonts w:ascii="Arial" w:eastAsiaTheme="minorEastAsia" w:hAnsi="Arial" w:cs="Arial"/>
          <w:sz w:val="21"/>
          <w:szCs w:val="21"/>
          <w:lang w:val="en-US" w:eastAsia="zh-CN"/>
        </w:rPr>
        <w:t>ChairmanNotes</w:t>
      </w:r>
      <w:proofErr w:type="spellEnd"/>
      <w:r w:rsidR="00C129F9" w:rsidRPr="00153D5F">
        <w:rPr>
          <w:rFonts w:ascii="Arial" w:eastAsiaTheme="minorEastAsia" w:hAnsi="Arial" w:cs="Arial"/>
          <w:sz w:val="21"/>
          <w:szCs w:val="21"/>
          <w:lang w:val="en-US" w:eastAsia="zh-CN"/>
        </w:rPr>
        <w:t xml:space="preserve"> EOM.</w:t>
      </w:r>
    </w:p>
    <w:p w14:paraId="2D74F20A" w14:textId="5886294D" w:rsidR="002E38E4" w:rsidRPr="0041552E" w:rsidRDefault="002E38E4" w:rsidP="00110080">
      <w:pPr>
        <w:rPr>
          <w:rFonts w:ascii="Calibri" w:eastAsiaTheme="minorEastAsia" w:hAnsi="Calibri" w:cs="Calibri"/>
          <w:lang w:eastAsia="zh-CN"/>
        </w:rPr>
      </w:pPr>
    </w:p>
    <w:sectPr w:rsidR="002E38E4" w:rsidRPr="0041552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8670E" w14:textId="77777777" w:rsidR="00BF0750" w:rsidRDefault="00BF0750">
      <w:pPr>
        <w:spacing w:after="0"/>
      </w:pPr>
      <w:r>
        <w:separator/>
      </w:r>
    </w:p>
  </w:endnote>
  <w:endnote w:type="continuationSeparator" w:id="0">
    <w:p w14:paraId="02B9CFEB" w14:textId="77777777" w:rsidR="00BF0750" w:rsidRDefault="00BF07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BB0FF" w14:textId="77777777" w:rsidR="00BF0750" w:rsidRDefault="00BF0750">
      <w:pPr>
        <w:spacing w:after="0"/>
      </w:pPr>
      <w:r>
        <w:separator/>
      </w:r>
    </w:p>
  </w:footnote>
  <w:footnote w:type="continuationSeparator" w:id="0">
    <w:p w14:paraId="0DA132D3" w14:textId="77777777" w:rsidR="00BF0750" w:rsidRDefault="00BF07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C6299"/>
    <w:multiLevelType w:val="hybridMultilevel"/>
    <w:tmpl w:val="9CCCEEC8"/>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F4D4A"/>
    <w:multiLevelType w:val="hybridMultilevel"/>
    <w:tmpl w:val="B45EFB44"/>
    <w:lvl w:ilvl="0" w:tplc="6590A7F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2560C2"/>
    <w:multiLevelType w:val="hybridMultilevel"/>
    <w:tmpl w:val="5E5C66FE"/>
    <w:lvl w:ilvl="0" w:tplc="BAF03908">
      <w:start w:val="1"/>
      <w:numFmt w:val="decimal"/>
      <w:lvlText w:val="%1a."/>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E1935DD"/>
    <w:multiLevelType w:val="hybridMultilevel"/>
    <w:tmpl w:val="456C959A"/>
    <w:lvl w:ilvl="0" w:tplc="317CDC26">
      <w:start w:val="2"/>
      <w:numFmt w:val="decimal"/>
      <w:lvlText w:val="%1a."/>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42E7A1F"/>
    <w:multiLevelType w:val="multilevel"/>
    <w:tmpl w:val="342E7A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AA46647"/>
    <w:multiLevelType w:val="hybridMultilevel"/>
    <w:tmpl w:val="E75A0750"/>
    <w:lvl w:ilvl="0" w:tplc="16A4FA3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68B1537"/>
    <w:multiLevelType w:val="multilevel"/>
    <w:tmpl w:val="468B1537"/>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eastAsia"/>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8217C9"/>
    <w:multiLevelType w:val="hybridMultilevel"/>
    <w:tmpl w:val="D102BC22"/>
    <w:lvl w:ilvl="0" w:tplc="BAF03908">
      <w:start w:val="1"/>
      <w:numFmt w:val="decimal"/>
      <w:lvlText w:val="%1a."/>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4A65C9"/>
    <w:multiLevelType w:val="hybridMultilevel"/>
    <w:tmpl w:val="836A1ECE"/>
    <w:lvl w:ilvl="0" w:tplc="935E1772">
      <w:start w:val="1"/>
      <w:numFmt w:val="decimal"/>
      <w:lvlText w:val="%1b."/>
      <w:lvlJc w:val="left"/>
      <w:pPr>
        <w:ind w:left="420" w:hanging="420"/>
      </w:pPr>
      <w:rPr>
        <w:rFonts w:hint="eastAsia"/>
      </w:rPr>
    </w:lvl>
    <w:lvl w:ilvl="1" w:tplc="A90EFA34">
      <w:start w:val="1"/>
      <w:numFmt w:val="bullet"/>
      <w:lvlText w:val="-"/>
      <w:lvlJc w:val="left"/>
      <w:pPr>
        <w:ind w:left="840" w:hanging="42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FF2313"/>
    <w:multiLevelType w:val="hybridMultilevel"/>
    <w:tmpl w:val="0D32AE1E"/>
    <w:lvl w:ilvl="0" w:tplc="C9B60A4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1344D4"/>
    <w:multiLevelType w:val="hybridMultilevel"/>
    <w:tmpl w:val="55062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09A04B1"/>
    <w:multiLevelType w:val="hybridMultilevel"/>
    <w:tmpl w:val="F5648012"/>
    <w:lvl w:ilvl="0" w:tplc="2BA0FA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6515112"/>
    <w:multiLevelType w:val="hybridMultilevel"/>
    <w:tmpl w:val="A8684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8"/>
  </w:num>
  <w:num w:numId="4">
    <w:abstractNumId w:val="3"/>
  </w:num>
  <w:num w:numId="5">
    <w:abstractNumId w:val="7"/>
  </w:num>
  <w:num w:numId="6">
    <w:abstractNumId w:val="5"/>
  </w:num>
  <w:num w:numId="7">
    <w:abstractNumId w:val="7"/>
    <w:lvlOverride w:ilvl="0">
      <w:startOverride w:val="1"/>
    </w:lvlOverride>
  </w:num>
  <w:num w:numId="8">
    <w:abstractNumId w:val="2"/>
  </w:num>
  <w:num w:numId="9">
    <w:abstractNumId w:val="12"/>
  </w:num>
  <w:num w:numId="10">
    <w:abstractNumId w:val="11"/>
  </w:num>
  <w:num w:numId="11">
    <w:abstractNumId w:val="4"/>
  </w:num>
  <w:num w:numId="12">
    <w:abstractNumId w:val="0"/>
  </w:num>
  <w:num w:numId="13">
    <w:abstractNumId w:val="1"/>
  </w:num>
  <w:num w:numId="14">
    <w:abstractNumId w:val="16"/>
  </w:num>
  <w:num w:numId="15">
    <w:abstractNumId w:val="13"/>
  </w:num>
  <w:num w:numId="16">
    <w:abstractNumId w:val="17"/>
  </w:num>
  <w:num w:numId="17">
    <w:abstractNumId w:val="7"/>
  </w:num>
  <w:num w:numId="18">
    <w:abstractNumId w:val="7"/>
  </w:num>
  <w:num w:numId="19">
    <w:abstractNumId w:val="18"/>
  </w:num>
  <w:num w:numId="20">
    <w:abstractNumId w:val="15"/>
  </w:num>
  <w:num w:numId="21">
    <w:abstractNumId w:val="7"/>
  </w:num>
  <w:num w:numId="22">
    <w:abstractNumId w:val="7"/>
  </w:num>
  <w:num w:numId="23">
    <w:abstractNumId w:val="7"/>
  </w:num>
  <w:num w:numId="24">
    <w:abstractNumId w:val="7"/>
  </w:num>
  <w:num w:numId="25">
    <w:abstractNumId w:val="7"/>
  </w:num>
  <w:num w:numId="26">
    <w:abstractNumId w:val="7"/>
    <w:lvlOverride w:ilvl="0">
      <w:startOverride w:val="1"/>
    </w:lvlOverride>
  </w:num>
  <w:num w:numId="27">
    <w:abstractNumId w:val="9"/>
  </w:num>
  <w:num w:numId="2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07ACF"/>
    <w:rsid w:val="000104C6"/>
    <w:rsid w:val="00011952"/>
    <w:rsid w:val="0001202C"/>
    <w:rsid w:val="0001447C"/>
    <w:rsid w:val="000152BF"/>
    <w:rsid w:val="00015561"/>
    <w:rsid w:val="00015597"/>
    <w:rsid w:val="00016F2D"/>
    <w:rsid w:val="00017F23"/>
    <w:rsid w:val="0002218A"/>
    <w:rsid w:val="00023E1B"/>
    <w:rsid w:val="00025076"/>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52F6"/>
    <w:rsid w:val="00076341"/>
    <w:rsid w:val="00077485"/>
    <w:rsid w:val="00077829"/>
    <w:rsid w:val="0008191B"/>
    <w:rsid w:val="00081CE6"/>
    <w:rsid w:val="0008470A"/>
    <w:rsid w:val="00084976"/>
    <w:rsid w:val="00084A1A"/>
    <w:rsid w:val="000877F8"/>
    <w:rsid w:val="00090F1D"/>
    <w:rsid w:val="000933D3"/>
    <w:rsid w:val="000957C6"/>
    <w:rsid w:val="00095F23"/>
    <w:rsid w:val="00096F96"/>
    <w:rsid w:val="00097AFE"/>
    <w:rsid w:val="000A15E0"/>
    <w:rsid w:val="000A2102"/>
    <w:rsid w:val="000A31C9"/>
    <w:rsid w:val="000A4924"/>
    <w:rsid w:val="000A4B81"/>
    <w:rsid w:val="000A52FF"/>
    <w:rsid w:val="000B01EB"/>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091A"/>
    <w:rsid w:val="00102032"/>
    <w:rsid w:val="001033B4"/>
    <w:rsid w:val="001038EE"/>
    <w:rsid w:val="00104FF1"/>
    <w:rsid w:val="001053B7"/>
    <w:rsid w:val="001061B5"/>
    <w:rsid w:val="00110080"/>
    <w:rsid w:val="0011026A"/>
    <w:rsid w:val="00115FF7"/>
    <w:rsid w:val="00117BBA"/>
    <w:rsid w:val="00120199"/>
    <w:rsid w:val="001231C3"/>
    <w:rsid w:val="00123A9C"/>
    <w:rsid w:val="00123FF4"/>
    <w:rsid w:val="00126817"/>
    <w:rsid w:val="001307B0"/>
    <w:rsid w:val="0013096F"/>
    <w:rsid w:val="00131266"/>
    <w:rsid w:val="001313AB"/>
    <w:rsid w:val="00132AD1"/>
    <w:rsid w:val="00134116"/>
    <w:rsid w:val="001346E6"/>
    <w:rsid w:val="00134B74"/>
    <w:rsid w:val="001367AD"/>
    <w:rsid w:val="00136B1D"/>
    <w:rsid w:val="00141227"/>
    <w:rsid w:val="00141482"/>
    <w:rsid w:val="00141839"/>
    <w:rsid w:val="001423AA"/>
    <w:rsid w:val="0014617A"/>
    <w:rsid w:val="001463F9"/>
    <w:rsid w:val="00146E02"/>
    <w:rsid w:val="00147072"/>
    <w:rsid w:val="00147497"/>
    <w:rsid w:val="00150518"/>
    <w:rsid w:val="001512FC"/>
    <w:rsid w:val="001524A5"/>
    <w:rsid w:val="00153C96"/>
    <w:rsid w:val="00153D5F"/>
    <w:rsid w:val="00154EFB"/>
    <w:rsid w:val="00157836"/>
    <w:rsid w:val="00160B27"/>
    <w:rsid w:val="00161886"/>
    <w:rsid w:val="00161CB4"/>
    <w:rsid w:val="00163EF4"/>
    <w:rsid w:val="00166A57"/>
    <w:rsid w:val="0017021F"/>
    <w:rsid w:val="00170416"/>
    <w:rsid w:val="001714C1"/>
    <w:rsid w:val="00171E9E"/>
    <w:rsid w:val="00171FA7"/>
    <w:rsid w:val="00173E35"/>
    <w:rsid w:val="001751D0"/>
    <w:rsid w:val="00180BE7"/>
    <w:rsid w:val="00181BB6"/>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0B5F"/>
    <w:rsid w:val="001E11DA"/>
    <w:rsid w:val="001E1F5C"/>
    <w:rsid w:val="001E2093"/>
    <w:rsid w:val="001E27B1"/>
    <w:rsid w:val="001E5034"/>
    <w:rsid w:val="001E6895"/>
    <w:rsid w:val="001F0017"/>
    <w:rsid w:val="001F33CA"/>
    <w:rsid w:val="001F403A"/>
    <w:rsid w:val="001F437B"/>
    <w:rsid w:val="001F51B6"/>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5A7"/>
    <w:rsid w:val="0024316F"/>
    <w:rsid w:val="0024343B"/>
    <w:rsid w:val="00245549"/>
    <w:rsid w:val="00245B9B"/>
    <w:rsid w:val="00246389"/>
    <w:rsid w:val="00246432"/>
    <w:rsid w:val="00246973"/>
    <w:rsid w:val="00246C60"/>
    <w:rsid w:val="00247113"/>
    <w:rsid w:val="00247E52"/>
    <w:rsid w:val="002531FB"/>
    <w:rsid w:val="00253517"/>
    <w:rsid w:val="00253DBD"/>
    <w:rsid w:val="0025412E"/>
    <w:rsid w:val="0025450E"/>
    <w:rsid w:val="00256368"/>
    <w:rsid w:val="002574AD"/>
    <w:rsid w:val="002603ED"/>
    <w:rsid w:val="00260EE4"/>
    <w:rsid w:val="00262AC9"/>
    <w:rsid w:val="0026449D"/>
    <w:rsid w:val="002645E2"/>
    <w:rsid w:val="00264AD8"/>
    <w:rsid w:val="00264C3A"/>
    <w:rsid w:val="00265959"/>
    <w:rsid w:val="002672F8"/>
    <w:rsid w:val="00267A07"/>
    <w:rsid w:val="002701EE"/>
    <w:rsid w:val="00271ED9"/>
    <w:rsid w:val="00273123"/>
    <w:rsid w:val="00276F7B"/>
    <w:rsid w:val="00277CC9"/>
    <w:rsid w:val="00283E0E"/>
    <w:rsid w:val="002858F3"/>
    <w:rsid w:val="00287A66"/>
    <w:rsid w:val="00290E4D"/>
    <w:rsid w:val="00291A94"/>
    <w:rsid w:val="00292430"/>
    <w:rsid w:val="00293236"/>
    <w:rsid w:val="00295261"/>
    <w:rsid w:val="00296159"/>
    <w:rsid w:val="002967A2"/>
    <w:rsid w:val="002970F6"/>
    <w:rsid w:val="002A18FF"/>
    <w:rsid w:val="002A49B0"/>
    <w:rsid w:val="002A61CD"/>
    <w:rsid w:val="002A66DA"/>
    <w:rsid w:val="002A6E64"/>
    <w:rsid w:val="002B08D6"/>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38E4"/>
    <w:rsid w:val="002E400B"/>
    <w:rsid w:val="002E43B0"/>
    <w:rsid w:val="002E4DF2"/>
    <w:rsid w:val="002E76D7"/>
    <w:rsid w:val="002E79E3"/>
    <w:rsid w:val="002E7B81"/>
    <w:rsid w:val="002E7D34"/>
    <w:rsid w:val="002E7EC8"/>
    <w:rsid w:val="002F00F4"/>
    <w:rsid w:val="002F0973"/>
    <w:rsid w:val="002F1425"/>
    <w:rsid w:val="002F1940"/>
    <w:rsid w:val="002F2F3C"/>
    <w:rsid w:val="002F73B4"/>
    <w:rsid w:val="00301FCF"/>
    <w:rsid w:val="0030492B"/>
    <w:rsid w:val="0030494D"/>
    <w:rsid w:val="00305D16"/>
    <w:rsid w:val="00305D46"/>
    <w:rsid w:val="0030717C"/>
    <w:rsid w:val="0030723B"/>
    <w:rsid w:val="0031139C"/>
    <w:rsid w:val="00311454"/>
    <w:rsid w:val="003115ED"/>
    <w:rsid w:val="00311D37"/>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350D"/>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E70A7"/>
    <w:rsid w:val="003F24B2"/>
    <w:rsid w:val="003F2E16"/>
    <w:rsid w:val="003F41D0"/>
    <w:rsid w:val="003F4968"/>
    <w:rsid w:val="003F4B95"/>
    <w:rsid w:val="003F6601"/>
    <w:rsid w:val="003F6D7D"/>
    <w:rsid w:val="003F6D9A"/>
    <w:rsid w:val="00400618"/>
    <w:rsid w:val="00403CD5"/>
    <w:rsid w:val="00403F15"/>
    <w:rsid w:val="004049C5"/>
    <w:rsid w:val="00405E50"/>
    <w:rsid w:val="004116A3"/>
    <w:rsid w:val="00411F13"/>
    <w:rsid w:val="0041364A"/>
    <w:rsid w:val="00413999"/>
    <w:rsid w:val="0041552E"/>
    <w:rsid w:val="004156CD"/>
    <w:rsid w:val="004213FC"/>
    <w:rsid w:val="00423E17"/>
    <w:rsid w:val="00424105"/>
    <w:rsid w:val="0042423D"/>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5F8"/>
    <w:rsid w:val="00476E5F"/>
    <w:rsid w:val="00476F46"/>
    <w:rsid w:val="004804D6"/>
    <w:rsid w:val="004817E4"/>
    <w:rsid w:val="00481F35"/>
    <w:rsid w:val="00482ABA"/>
    <w:rsid w:val="00484529"/>
    <w:rsid w:val="00485DF9"/>
    <w:rsid w:val="004870CB"/>
    <w:rsid w:val="00490210"/>
    <w:rsid w:val="00490BC9"/>
    <w:rsid w:val="00490EFC"/>
    <w:rsid w:val="0049139D"/>
    <w:rsid w:val="00491472"/>
    <w:rsid w:val="00491E7E"/>
    <w:rsid w:val="004922F4"/>
    <w:rsid w:val="00494A24"/>
    <w:rsid w:val="00494AFE"/>
    <w:rsid w:val="00496C2E"/>
    <w:rsid w:val="004A0E40"/>
    <w:rsid w:val="004A179D"/>
    <w:rsid w:val="004A2339"/>
    <w:rsid w:val="004A40B4"/>
    <w:rsid w:val="004A4BC9"/>
    <w:rsid w:val="004A5FA8"/>
    <w:rsid w:val="004A65B1"/>
    <w:rsid w:val="004B0BB0"/>
    <w:rsid w:val="004B209C"/>
    <w:rsid w:val="004B20DE"/>
    <w:rsid w:val="004B2438"/>
    <w:rsid w:val="004B3AC8"/>
    <w:rsid w:val="004B3E8B"/>
    <w:rsid w:val="004B6318"/>
    <w:rsid w:val="004B63B9"/>
    <w:rsid w:val="004B74D5"/>
    <w:rsid w:val="004B7621"/>
    <w:rsid w:val="004C01A5"/>
    <w:rsid w:val="004C1750"/>
    <w:rsid w:val="004C2ED1"/>
    <w:rsid w:val="004C53EA"/>
    <w:rsid w:val="004C7A5B"/>
    <w:rsid w:val="004D13EC"/>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47E0"/>
    <w:rsid w:val="004F53BF"/>
    <w:rsid w:val="004F54D6"/>
    <w:rsid w:val="004F7116"/>
    <w:rsid w:val="004F78AE"/>
    <w:rsid w:val="00501CBC"/>
    <w:rsid w:val="00503F31"/>
    <w:rsid w:val="0050544D"/>
    <w:rsid w:val="00511214"/>
    <w:rsid w:val="00511A56"/>
    <w:rsid w:val="0051227E"/>
    <w:rsid w:val="00512D3D"/>
    <w:rsid w:val="00513DD9"/>
    <w:rsid w:val="00514511"/>
    <w:rsid w:val="005155F8"/>
    <w:rsid w:val="00515805"/>
    <w:rsid w:val="005175C0"/>
    <w:rsid w:val="00517943"/>
    <w:rsid w:val="00520766"/>
    <w:rsid w:val="00520AB0"/>
    <w:rsid w:val="00522164"/>
    <w:rsid w:val="0052370D"/>
    <w:rsid w:val="00525706"/>
    <w:rsid w:val="005259EE"/>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663BF"/>
    <w:rsid w:val="005706DE"/>
    <w:rsid w:val="00570E77"/>
    <w:rsid w:val="00571043"/>
    <w:rsid w:val="00571E21"/>
    <w:rsid w:val="005727FD"/>
    <w:rsid w:val="00573519"/>
    <w:rsid w:val="0057388D"/>
    <w:rsid w:val="00573DED"/>
    <w:rsid w:val="005746EE"/>
    <w:rsid w:val="00575B1E"/>
    <w:rsid w:val="005767E1"/>
    <w:rsid w:val="00580FD3"/>
    <w:rsid w:val="00581C84"/>
    <w:rsid w:val="00582AE8"/>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FFD"/>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00E"/>
    <w:rsid w:val="006332DF"/>
    <w:rsid w:val="00633451"/>
    <w:rsid w:val="006337C0"/>
    <w:rsid w:val="006339FD"/>
    <w:rsid w:val="00633B86"/>
    <w:rsid w:val="0063665D"/>
    <w:rsid w:val="00640F09"/>
    <w:rsid w:val="00642C46"/>
    <w:rsid w:val="00643D9A"/>
    <w:rsid w:val="006466FA"/>
    <w:rsid w:val="006477EB"/>
    <w:rsid w:val="00647FDE"/>
    <w:rsid w:val="00650532"/>
    <w:rsid w:val="00652756"/>
    <w:rsid w:val="00654086"/>
    <w:rsid w:val="0065425F"/>
    <w:rsid w:val="00655AD0"/>
    <w:rsid w:val="00655DC0"/>
    <w:rsid w:val="00655F23"/>
    <w:rsid w:val="006561BC"/>
    <w:rsid w:val="00666432"/>
    <w:rsid w:val="0067262A"/>
    <w:rsid w:val="00673C3C"/>
    <w:rsid w:val="00673F3F"/>
    <w:rsid w:val="00673F64"/>
    <w:rsid w:val="006749CD"/>
    <w:rsid w:val="0067551B"/>
    <w:rsid w:val="00675C29"/>
    <w:rsid w:val="00684D52"/>
    <w:rsid w:val="00685872"/>
    <w:rsid w:val="00687D39"/>
    <w:rsid w:val="006902B3"/>
    <w:rsid w:val="0069044A"/>
    <w:rsid w:val="006922A2"/>
    <w:rsid w:val="006924B6"/>
    <w:rsid w:val="006938C5"/>
    <w:rsid w:val="00697424"/>
    <w:rsid w:val="006976A9"/>
    <w:rsid w:val="006A31C8"/>
    <w:rsid w:val="006A464E"/>
    <w:rsid w:val="006A58AF"/>
    <w:rsid w:val="006A5E2A"/>
    <w:rsid w:val="006A5F4F"/>
    <w:rsid w:val="006A63F4"/>
    <w:rsid w:val="006B070D"/>
    <w:rsid w:val="006B17F4"/>
    <w:rsid w:val="006B1A65"/>
    <w:rsid w:val="006B25BA"/>
    <w:rsid w:val="006B4A30"/>
    <w:rsid w:val="006B509B"/>
    <w:rsid w:val="006B5610"/>
    <w:rsid w:val="006B6F83"/>
    <w:rsid w:val="006C05DA"/>
    <w:rsid w:val="006C10D2"/>
    <w:rsid w:val="006C1FBE"/>
    <w:rsid w:val="006C3623"/>
    <w:rsid w:val="006D14CE"/>
    <w:rsid w:val="006D1DBB"/>
    <w:rsid w:val="006D47ED"/>
    <w:rsid w:val="006D5125"/>
    <w:rsid w:val="006E0145"/>
    <w:rsid w:val="006E0158"/>
    <w:rsid w:val="006E1DD6"/>
    <w:rsid w:val="006E2882"/>
    <w:rsid w:val="006E4DFA"/>
    <w:rsid w:val="006E53DB"/>
    <w:rsid w:val="006E6460"/>
    <w:rsid w:val="006E70E9"/>
    <w:rsid w:val="006E7646"/>
    <w:rsid w:val="006E786E"/>
    <w:rsid w:val="006E7CFD"/>
    <w:rsid w:val="006E7E74"/>
    <w:rsid w:val="006F1D8A"/>
    <w:rsid w:val="006F54B1"/>
    <w:rsid w:val="006F5A9E"/>
    <w:rsid w:val="006F5C26"/>
    <w:rsid w:val="006F6144"/>
    <w:rsid w:val="00701B6D"/>
    <w:rsid w:val="00701E6D"/>
    <w:rsid w:val="00703B5D"/>
    <w:rsid w:val="00706209"/>
    <w:rsid w:val="00706920"/>
    <w:rsid w:val="00706DC7"/>
    <w:rsid w:val="00707B2E"/>
    <w:rsid w:val="0071022A"/>
    <w:rsid w:val="007115D5"/>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2F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462"/>
    <w:rsid w:val="00754D43"/>
    <w:rsid w:val="00757280"/>
    <w:rsid w:val="00757884"/>
    <w:rsid w:val="00757C14"/>
    <w:rsid w:val="00760A52"/>
    <w:rsid w:val="00762CAE"/>
    <w:rsid w:val="0076375F"/>
    <w:rsid w:val="00763FFF"/>
    <w:rsid w:val="00764A3E"/>
    <w:rsid w:val="00764FCE"/>
    <w:rsid w:val="00765596"/>
    <w:rsid w:val="007677D7"/>
    <w:rsid w:val="007677F9"/>
    <w:rsid w:val="00772F84"/>
    <w:rsid w:val="00773EF9"/>
    <w:rsid w:val="00774973"/>
    <w:rsid w:val="007752A4"/>
    <w:rsid w:val="00776085"/>
    <w:rsid w:val="00780E7D"/>
    <w:rsid w:val="0078205F"/>
    <w:rsid w:val="00783B77"/>
    <w:rsid w:val="0078580F"/>
    <w:rsid w:val="00786339"/>
    <w:rsid w:val="007911A9"/>
    <w:rsid w:val="0079174A"/>
    <w:rsid w:val="0079324C"/>
    <w:rsid w:val="00793F04"/>
    <w:rsid w:val="00795534"/>
    <w:rsid w:val="00796761"/>
    <w:rsid w:val="00796ADA"/>
    <w:rsid w:val="007972A1"/>
    <w:rsid w:val="007972A3"/>
    <w:rsid w:val="007A0080"/>
    <w:rsid w:val="007A0DE3"/>
    <w:rsid w:val="007A4050"/>
    <w:rsid w:val="007A5112"/>
    <w:rsid w:val="007A5F4A"/>
    <w:rsid w:val="007A5FF6"/>
    <w:rsid w:val="007B0268"/>
    <w:rsid w:val="007B1598"/>
    <w:rsid w:val="007B1B3B"/>
    <w:rsid w:val="007B2357"/>
    <w:rsid w:val="007B2818"/>
    <w:rsid w:val="007C0072"/>
    <w:rsid w:val="007C2B11"/>
    <w:rsid w:val="007C3605"/>
    <w:rsid w:val="007C5005"/>
    <w:rsid w:val="007C7824"/>
    <w:rsid w:val="007D0284"/>
    <w:rsid w:val="007D0677"/>
    <w:rsid w:val="007D22EF"/>
    <w:rsid w:val="007D349F"/>
    <w:rsid w:val="007D4A3F"/>
    <w:rsid w:val="007D4AC1"/>
    <w:rsid w:val="007D53B9"/>
    <w:rsid w:val="007D5C08"/>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8003C2"/>
    <w:rsid w:val="00800891"/>
    <w:rsid w:val="0080142E"/>
    <w:rsid w:val="008036CF"/>
    <w:rsid w:val="00803B03"/>
    <w:rsid w:val="00804497"/>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306C"/>
    <w:rsid w:val="00863241"/>
    <w:rsid w:val="008634D2"/>
    <w:rsid w:val="00864605"/>
    <w:rsid w:val="00865F79"/>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A86"/>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D7F8B"/>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9B1"/>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F7F"/>
    <w:rsid w:val="0095760C"/>
    <w:rsid w:val="0096030E"/>
    <w:rsid w:val="009636BD"/>
    <w:rsid w:val="00963F78"/>
    <w:rsid w:val="0096404F"/>
    <w:rsid w:val="00965674"/>
    <w:rsid w:val="00965A13"/>
    <w:rsid w:val="00966940"/>
    <w:rsid w:val="00966AEF"/>
    <w:rsid w:val="009672CA"/>
    <w:rsid w:val="00970875"/>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2BEA"/>
    <w:rsid w:val="009A4EDA"/>
    <w:rsid w:val="009A6197"/>
    <w:rsid w:val="009A62C1"/>
    <w:rsid w:val="009A6FFE"/>
    <w:rsid w:val="009B1269"/>
    <w:rsid w:val="009B3DB9"/>
    <w:rsid w:val="009B47E2"/>
    <w:rsid w:val="009B4E0F"/>
    <w:rsid w:val="009B6788"/>
    <w:rsid w:val="009C1580"/>
    <w:rsid w:val="009C2AC4"/>
    <w:rsid w:val="009C2EF4"/>
    <w:rsid w:val="009C3459"/>
    <w:rsid w:val="009C4772"/>
    <w:rsid w:val="009C4AB5"/>
    <w:rsid w:val="009C4D8A"/>
    <w:rsid w:val="009C7377"/>
    <w:rsid w:val="009C74F9"/>
    <w:rsid w:val="009C7A89"/>
    <w:rsid w:val="009C7DD3"/>
    <w:rsid w:val="009D2118"/>
    <w:rsid w:val="009D328C"/>
    <w:rsid w:val="009D4C05"/>
    <w:rsid w:val="009D6E26"/>
    <w:rsid w:val="009D7C41"/>
    <w:rsid w:val="009D7F83"/>
    <w:rsid w:val="009E3A54"/>
    <w:rsid w:val="009E54BD"/>
    <w:rsid w:val="009E5606"/>
    <w:rsid w:val="009E64DF"/>
    <w:rsid w:val="009E7503"/>
    <w:rsid w:val="009F0E33"/>
    <w:rsid w:val="009F13C5"/>
    <w:rsid w:val="009F2B14"/>
    <w:rsid w:val="009F2B62"/>
    <w:rsid w:val="009F4AC6"/>
    <w:rsid w:val="009F65D1"/>
    <w:rsid w:val="00A00195"/>
    <w:rsid w:val="00A00199"/>
    <w:rsid w:val="00A01538"/>
    <w:rsid w:val="00A05229"/>
    <w:rsid w:val="00A067A9"/>
    <w:rsid w:val="00A10143"/>
    <w:rsid w:val="00A1022C"/>
    <w:rsid w:val="00A12332"/>
    <w:rsid w:val="00A14A9D"/>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5B70"/>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454"/>
    <w:rsid w:val="00A95578"/>
    <w:rsid w:val="00A9697B"/>
    <w:rsid w:val="00A969DC"/>
    <w:rsid w:val="00AA0B83"/>
    <w:rsid w:val="00AA26A7"/>
    <w:rsid w:val="00AA36D1"/>
    <w:rsid w:val="00AA4219"/>
    <w:rsid w:val="00AA5A9A"/>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555C"/>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4814"/>
    <w:rsid w:val="00B620B9"/>
    <w:rsid w:val="00B62509"/>
    <w:rsid w:val="00B64900"/>
    <w:rsid w:val="00B664FF"/>
    <w:rsid w:val="00B66BF8"/>
    <w:rsid w:val="00B66EB5"/>
    <w:rsid w:val="00B7021F"/>
    <w:rsid w:val="00B70372"/>
    <w:rsid w:val="00B717C7"/>
    <w:rsid w:val="00B724A1"/>
    <w:rsid w:val="00B72CB7"/>
    <w:rsid w:val="00B7450A"/>
    <w:rsid w:val="00B75411"/>
    <w:rsid w:val="00B770AA"/>
    <w:rsid w:val="00B7737C"/>
    <w:rsid w:val="00B77781"/>
    <w:rsid w:val="00B81935"/>
    <w:rsid w:val="00B81A95"/>
    <w:rsid w:val="00B82D07"/>
    <w:rsid w:val="00B834BE"/>
    <w:rsid w:val="00B85CDC"/>
    <w:rsid w:val="00B86695"/>
    <w:rsid w:val="00B86CDC"/>
    <w:rsid w:val="00B90233"/>
    <w:rsid w:val="00B91163"/>
    <w:rsid w:val="00B9368C"/>
    <w:rsid w:val="00B95E03"/>
    <w:rsid w:val="00B961F4"/>
    <w:rsid w:val="00B97103"/>
    <w:rsid w:val="00B97703"/>
    <w:rsid w:val="00BA0B62"/>
    <w:rsid w:val="00BA2299"/>
    <w:rsid w:val="00BA5244"/>
    <w:rsid w:val="00BA6C25"/>
    <w:rsid w:val="00BB168A"/>
    <w:rsid w:val="00BB2671"/>
    <w:rsid w:val="00BB3D66"/>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C55"/>
    <w:rsid w:val="00BE0F57"/>
    <w:rsid w:val="00BE1B0F"/>
    <w:rsid w:val="00BE205F"/>
    <w:rsid w:val="00BE519D"/>
    <w:rsid w:val="00BE5C94"/>
    <w:rsid w:val="00BF0750"/>
    <w:rsid w:val="00BF13FE"/>
    <w:rsid w:val="00BF45AE"/>
    <w:rsid w:val="00BF4A70"/>
    <w:rsid w:val="00BF5074"/>
    <w:rsid w:val="00BF51E3"/>
    <w:rsid w:val="00BF526D"/>
    <w:rsid w:val="00BF5779"/>
    <w:rsid w:val="00BF6CC9"/>
    <w:rsid w:val="00C0250A"/>
    <w:rsid w:val="00C0261E"/>
    <w:rsid w:val="00C02AE4"/>
    <w:rsid w:val="00C0564F"/>
    <w:rsid w:val="00C06B65"/>
    <w:rsid w:val="00C11276"/>
    <w:rsid w:val="00C1130F"/>
    <w:rsid w:val="00C129F9"/>
    <w:rsid w:val="00C14B33"/>
    <w:rsid w:val="00C14DD8"/>
    <w:rsid w:val="00C166D4"/>
    <w:rsid w:val="00C16A5B"/>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735"/>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2BF3"/>
    <w:rsid w:val="00CA400B"/>
    <w:rsid w:val="00CA4AE0"/>
    <w:rsid w:val="00CA5414"/>
    <w:rsid w:val="00CA7AF1"/>
    <w:rsid w:val="00CA7F5F"/>
    <w:rsid w:val="00CB078B"/>
    <w:rsid w:val="00CB1F7D"/>
    <w:rsid w:val="00CB4032"/>
    <w:rsid w:val="00CB6AC8"/>
    <w:rsid w:val="00CC30EC"/>
    <w:rsid w:val="00CC4060"/>
    <w:rsid w:val="00CC6B55"/>
    <w:rsid w:val="00CC6CC5"/>
    <w:rsid w:val="00CC7E2B"/>
    <w:rsid w:val="00CD0260"/>
    <w:rsid w:val="00CD2001"/>
    <w:rsid w:val="00CD2144"/>
    <w:rsid w:val="00CD2297"/>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A64"/>
    <w:rsid w:val="00CF4BC0"/>
    <w:rsid w:val="00CF59A1"/>
    <w:rsid w:val="00D01A14"/>
    <w:rsid w:val="00D03EF0"/>
    <w:rsid w:val="00D049B1"/>
    <w:rsid w:val="00D04F26"/>
    <w:rsid w:val="00D078BA"/>
    <w:rsid w:val="00D10A1F"/>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45AC2"/>
    <w:rsid w:val="00D5684E"/>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05F"/>
    <w:rsid w:val="00D85CEF"/>
    <w:rsid w:val="00D8643E"/>
    <w:rsid w:val="00D8668A"/>
    <w:rsid w:val="00D9096F"/>
    <w:rsid w:val="00D92A4E"/>
    <w:rsid w:val="00D930C3"/>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47B6"/>
    <w:rsid w:val="00E06327"/>
    <w:rsid w:val="00E077D3"/>
    <w:rsid w:val="00E10DDA"/>
    <w:rsid w:val="00E12BA7"/>
    <w:rsid w:val="00E14EBC"/>
    <w:rsid w:val="00E17963"/>
    <w:rsid w:val="00E21396"/>
    <w:rsid w:val="00E2249A"/>
    <w:rsid w:val="00E236F5"/>
    <w:rsid w:val="00E23A20"/>
    <w:rsid w:val="00E24506"/>
    <w:rsid w:val="00E30881"/>
    <w:rsid w:val="00E31D6F"/>
    <w:rsid w:val="00E3596F"/>
    <w:rsid w:val="00E37F64"/>
    <w:rsid w:val="00E37FDB"/>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48A9"/>
    <w:rsid w:val="00E8670A"/>
    <w:rsid w:val="00E87F61"/>
    <w:rsid w:val="00E90C26"/>
    <w:rsid w:val="00E93B04"/>
    <w:rsid w:val="00E96316"/>
    <w:rsid w:val="00E9660E"/>
    <w:rsid w:val="00EA100B"/>
    <w:rsid w:val="00EA35C9"/>
    <w:rsid w:val="00EA415B"/>
    <w:rsid w:val="00EA546E"/>
    <w:rsid w:val="00EB12B5"/>
    <w:rsid w:val="00EB19F9"/>
    <w:rsid w:val="00EB2CC9"/>
    <w:rsid w:val="00EB368D"/>
    <w:rsid w:val="00EB560F"/>
    <w:rsid w:val="00EB5AE5"/>
    <w:rsid w:val="00EB650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9C5"/>
    <w:rsid w:val="00EF0E3B"/>
    <w:rsid w:val="00EF20E6"/>
    <w:rsid w:val="00EF24CD"/>
    <w:rsid w:val="00EF2EF0"/>
    <w:rsid w:val="00EF31BF"/>
    <w:rsid w:val="00EF3C80"/>
    <w:rsid w:val="00EF4831"/>
    <w:rsid w:val="00EF51F1"/>
    <w:rsid w:val="00EF6357"/>
    <w:rsid w:val="00F01D9E"/>
    <w:rsid w:val="00F024D5"/>
    <w:rsid w:val="00F0275D"/>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0347"/>
    <w:rsid w:val="00F316BF"/>
    <w:rsid w:val="00F32974"/>
    <w:rsid w:val="00F32DB3"/>
    <w:rsid w:val="00F3667F"/>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3FAA"/>
    <w:rsid w:val="00F55AB8"/>
    <w:rsid w:val="00F55B65"/>
    <w:rsid w:val="00F56DD2"/>
    <w:rsid w:val="00F56E2E"/>
    <w:rsid w:val="00F57E60"/>
    <w:rsid w:val="00F613A2"/>
    <w:rsid w:val="00F62128"/>
    <w:rsid w:val="00F62790"/>
    <w:rsid w:val="00F62D83"/>
    <w:rsid w:val="00F63379"/>
    <w:rsid w:val="00F71322"/>
    <w:rsid w:val="00F71F2C"/>
    <w:rsid w:val="00F7200D"/>
    <w:rsid w:val="00F72835"/>
    <w:rsid w:val="00F72A6B"/>
    <w:rsid w:val="00F74B0A"/>
    <w:rsid w:val="00F764BF"/>
    <w:rsid w:val="00F80648"/>
    <w:rsid w:val="00F80802"/>
    <w:rsid w:val="00F813FD"/>
    <w:rsid w:val="00F848CE"/>
    <w:rsid w:val="00F85A6B"/>
    <w:rsid w:val="00F86A12"/>
    <w:rsid w:val="00F873C1"/>
    <w:rsid w:val="00F873FF"/>
    <w:rsid w:val="00F87E0B"/>
    <w:rsid w:val="00F948A9"/>
    <w:rsid w:val="00F95313"/>
    <w:rsid w:val="00F95AF4"/>
    <w:rsid w:val="00F95BEC"/>
    <w:rsid w:val="00FA111F"/>
    <w:rsid w:val="00FA11AD"/>
    <w:rsid w:val="00FA1B86"/>
    <w:rsid w:val="00FA5800"/>
    <w:rsid w:val="00FA5B15"/>
    <w:rsid w:val="00FA5CC4"/>
    <w:rsid w:val="00FA7974"/>
    <w:rsid w:val="00FB2498"/>
    <w:rsid w:val="00FB27C5"/>
    <w:rsid w:val="00FB28F2"/>
    <w:rsid w:val="00FB50F0"/>
    <w:rsid w:val="00FB5154"/>
    <w:rsid w:val="00FB7A9A"/>
    <w:rsid w:val="00FC1FFD"/>
    <w:rsid w:val="00FC221C"/>
    <w:rsid w:val="00FC292D"/>
    <w:rsid w:val="00FC453C"/>
    <w:rsid w:val="00FC57A4"/>
    <w:rsid w:val="00FC62BE"/>
    <w:rsid w:val="00FD0399"/>
    <w:rsid w:val="00FD0DFA"/>
    <w:rsid w:val="00FD1C3A"/>
    <w:rsid w:val="00FD1DF0"/>
    <w:rsid w:val="00FD20F6"/>
    <w:rsid w:val="00FD35AB"/>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8D6"/>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Agreement">
    <w:name w:val="Agreement"/>
    <w:basedOn w:val="a"/>
    <w:next w:val="Doc-text2"/>
    <w:uiPriority w:val="99"/>
    <w:qFormat/>
    <w:rsid w:val="009A2BEA"/>
    <w:pPr>
      <w:numPr>
        <w:numId w:val="14"/>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FE3D23D-4727-456A-A843-3C8F85EECD33}">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4954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 Dai</cp:lastModifiedBy>
  <cp:revision>2</cp:revision>
  <cp:lastPrinted>2018-05-22T10:28:00Z</cp:lastPrinted>
  <dcterms:created xsi:type="dcterms:W3CDTF">2021-08-06T03:29:00Z</dcterms:created>
  <dcterms:modified xsi:type="dcterms:W3CDTF">2021-08-06T03:29:00Z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